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4C06C" w14:textId="1A2E10C3" w:rsidR="00B760DA" w:rsidRDefault="00B760DA" w:rsidP="00B760DA">
      <w:pPr>
        <w:pStyle w:val="BodyText1"/>
      </w:pPr>
      <w:bookmarkStart w:id="0" w:name="_Toc525542027"/>
    </w:p>
    <w:p w14:paraId="1729E58C" w14:textId="77777777" w:rsidR="00B760DA" w:rsidRPr="00B760DA" w:rsidRDefault="00B760DA" w:rsidP="00B760DA">
      <w:pPr>
        <w:pBdr>
          <w:bottom w:val="single" w:sz="4" w:space="1" w:color="0070C0"/>
        </w:pBdr>
        <w:jc w:val="right"/>
        <w:rPr>
          <w:rFonts w:ascii="Calibri" w:hAnsi="Calibri" w:cs="Calibri"/>
          <w:color w:val="808080"/>
          <w:sz w:val="56"/>
          <w:szCs w:val="24"/>
          <w:lang w:val="es-PR"/>
        </w:rPr>
      </w:pPr>
      <w:r w:rsidRPr="00B760DA">
        <w:rPr>
          <w:rFonts w:ascii="Calibri" w:hAnsi="Calibri" w:cs="Calibri"/>
          <w:noProof/>
          <w:color w:val="0070C0"/>
          <w:sz w:val="56"/>
          <w:szCs w:val="24"/>
        </w:rPr>
        <w:drawing>
          <wp:anchor distT="0" distB="0" distL="114300" distR="114300" simplePos="0" relativeHeight="251671552" behindDoc="0" locked="0" layoutInCell="1" allowOverlap="1" wp14:anchorId="6E0044D8" wp14:editId="1B5E0855">
            <wp:simplePos x="0" y="0"/>
            <wp:positionH relativeFrom="margin">
              <wp:align>left</wp:align>
            </wp:positionH>
            <wp:positionV relativeFrom="paragraph">
              <wp:posOffset>-524510</wp:posOffset>
            </wp:positionV>
            <wp:extent cx="855707" cy="85250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707" cy="8525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60DA">
        <w:rPr>
          <w:rFonts w:ascii="Calibri" w:hAnsi="Calibri" w:cs="Calibri"/>
          <w:color w:val="0070C0"/>
          <w:sz w:val="40"/>
          <w:szCs w:val="24"/>
          <w:lang w:val="es-ES"/>
        </w:rPr>
        <w:t xml:space="preserve">SCILLSS Classroom Science Assessment Workshop </w:t>
      </w:r>
      <w:r w:rsidRPr="00B760DA">
        <w:rPr>
          <w:rFonts w:ascii="Calibri" w:hAnsi="Calibri" w:cs="Calibri"/>
          <w:b/>
          <w:color w:val="0070C0"/>
          <w:sz w:val="144"/>
          <w:szCs w:val="24"/>
          <w:lang w:val="es-PR"/>
        </w:rPr>
        <w:t xml:space="preserve"> </w:t>
      </w:r>
    </w:p>
    <w:p w14:paraId="3D57D7D8" w14:textId="11DD4161" w:rsidR="00B760DA" w:rsidRPr="003352A0" w:rsidRDefault="00B760DA" w:rsidP="003352A0">
      <w:pPr>
        <w:spacing w:after="120" w:line="259" w:lineRule="auto"/>
        <w:rPr>
          <w:rFonts w:ascii="Calibri" w:eastAsia="Calibri" w:hAnsi="Calibri" w:cs="Calibri"/>
          <w:sz w:val="28"/>
          <w:szCs w:val="18"/>
        </w:rPr>
      </w:pPr>
      <w:r w:rsidRPr="003352A0">
        <w:rPr>
          <w:rFonts w:ascii="Calibri" w:eastAsia="Calibri" w:hAnsi="Calibri" w:cs="Calibri"/>
          <w:b/>
          <w:color w:val="0070C0"/>
          <w:sz w:val="28"/>
          <w:szCs w:val="18"/>
        </w:rPr>
        <w:t xml:space="preserve">Grade 8 SCILLSS Model Unpacking Tools </w:t>
      </w:r>
    </w:p>
    <w:p w14:paraId="026B20E6" w14:textId="079479E3" w:rsidR="008F29C2" w:rsidRPr="008F29C2" w:rsidRDefault="008F29C2" w:rsidP="00B760DA">
      <w:pPr>
        <w:pStyle w:val="Heading2"/>
      </w:pPr>
      <w:r w:rsidRPr="008F29C2">
        <w:t xml:space="preserve">Grade 8 SCILLSS </w:t>
      </w:r>
      <w:r w:rsidR="00A338C5">
        <w:t>Model</w:t>
      </w:r>
      <w:r w:rsidRPr="008F29C2">
        <w:t xml:space="preserve"> Unpacking Tool for MS-PS4-1</w:t>
      </w:r>
    </w:p>
    <w:tbl>
      <w:tblPr>
        <w:tblW w:w="14490" w:type="dxa"/>
        <w:tblLayout w:type="fixed"/>
        <w:tblLook w:val="0400" w:firstRow="0" w:lastRow="0" w:firstColumn="0" w:lastColumn="0" w:noHBand="0" w:noVBand="1"/>
      </w:tblPr>
      <w:tblGrid>
        <w:gridCol w:w="1260"/>
        <w:gridCol w:w="3870"/>
        <w:gridCol w:w="4410"/>
        <w:gridCol w:w="1350"/>
        <w:gridCol w:w="3600"/>
      </w:tblGrid>
      <w:tr w:rsidR="00182489" w14:paraId="3AC48C89" w14:textId="77777777" w:rsidTr="0052074A">
        <w:trPr>
          <w:trHeight w:val="107"/>
        </w:trPr>
        <w:tc>
          <w:tcPr>
            <w:tcW w:w="1260" w:type="dxa"/>
            <w:tcBorders>
              <w:top w:val="single" w:sz="4" w:space="0" w:color="7F7F7F"/>
              <w:left w:val="nil"/>
              <w:bottom w:val="single" w:sz="4" w:space="0" w:color="000000"/>
            </w:tcBorders>
            <w:hideMark/>
          </w:tcPr>
          <w:p w14:paraId="08AD0749" w14:textId="77777777" w:rsidR="00182489" w:rsidRDefault="00182489">
            <w:pPr>
              <w:rPr>
                <w:rFonts w:ascii="Calibri" w:hAnsi="Calibri" w:cs="Calibri"/>
                <w:b/>
                <w:sz w:val="19"/>
                <w:szCs w:val="19"/>
              </w:rPr>
            </w:pPr>
            <w:r>
              <w:rPr>
                <w:rFonts w:ascii="Calibri" w:hAnsi="Calibri" w:cs="Calibri"/>
                <w:b/>
                <w:sz w:val="19"/>
                <w:szCs w:val="19"/>
              </w:rPr>
              <w:t>Grade:</w:t>
            </w:r>
          </w:p>
        </w:tc>
        <w:tc>
          <w:tcPr>
            <w:tcW w:w="13230" w:type="dxa"/>
            <w:gridSpan w:val="4"/>
            <w:tcBorders>
              <w:top w:val="single" w:sz="4" w:space="0" w:color="7F7F7F"/>
              <w:right w:val="nil"/>
            </w:tcBorders>
            <w:hideMark/>
          </w:tcPr>
          <w:p w14:paraId="70FD26C0" w14:textId="7AA4FB5E" w:rsidR="00182489" w:rsidRDefault="00182489">
            <w:pPr>
              <w:rPr>
                <w:rFonts w:ascii="Calibri" w:hAnsi="Calibri" w:cs="Calibri"/>
                <w:bCs/>
                <w:sz w:val="19"/>
                <w:szCs w:val="19"/>
              </w:rPr>
            </w:pPr>
            <w:r>
              <w:rPr>
                <w:rFonts w:ascii="Calibri" w:hAnsi="Calibri" w:cs="Calibri"/>
                <w:bCs/>
                <w:sz w:val="19"/>
                <w:szCs w:val="19"/>
              </w:rPr>
              <w:t>8</w:t>
            </w:r>
          </w:p>
        </w:tc>
      </w:tr>
      <w:tr w:rsidR="009C5496" w:rsidRPr="009C5496" w14:paraId="276BC9E8" w14:textId="77777777" w:rsidTr="00B760DA">
        <w:trPr>
          <w:trHeight w:val="612"/>
        </w:trPr>
        <w:tc>
          <w:tcPr>
            <w:tcW w:w="14490" w:type="dxa"/>
            <w:gridSpan w:val="5"/>
            <w:tcBorders>
              <w:top w:val="single" w:sz="4" w:space="0" w:color="7F7F7F"/>
              <w:left w:val="nil"/>
              <w:bottom w:val="single" w:sz="4" w:space="0" w:color="000000"/>
              <w:right w:val="nil"/>
            </w:tcBorders>
          </w:tcPr>
          <w:p w14:paraId="4A29248B" w14:textId="77777777" w:rsidR="009C5496" w:rsidRPr="009C5496" w:rsidRDefault="009C5496" w:rsidP="009C5496">
            <w:pPr>
              <w:rPr>
                <w:rFonts w:ascii="Calibri" w:eastAsia="Calibri" w:hAnsi="Calibri" w:cs="Calibri"/>
                <w:b/>
              </w:rPr>
            </w:pPr>
            <w:r w:rsidRPr="009C5496">
              <w:rPr>
                <w:rFonts w:ascii="Calibri" w:hAnsi="Calibri" w:cs="Calibri"/>
                <w:b/>
              </w:rPr>
              <w:t xml:space="preserve">NGSS Performance Expectation: MS-PS4-1. </w:t>
            </w:r>
            <w:r w:rsidRPr="009C5496">
              <w:rPr>
                <w:rFonts w:ascii="Calibri" w:hAnsi="Calibri" w:cs="Calibri"/>
                <w:bCs/>
              </w:rPr>
              <w:t xml:space="preserve">Use mathematical representations to describe a simple model for waves that includes how the amplitude of a wave is related to the energy in a wave. </w:t>
            </w:r>
            <w:r w:rsidRPr="009C5496">
              <w:rPr>
                <w:rFonts w:ascii="Calibri" w:hAnsi="Calibri" w:cs="Calibri"/>
                <w:bCs/>
                <w:color w:val="FF0000"/>
              </w:rPr>
              <w:t>[Clarification Statement: Emphasis is on describing waves with both qualitative and quantitative thinking.] [</w:t>
            </w:r>
            <w:r w:rsidRPr="009C5496">
              <w:rPr>
                <w:rFonts w:ascii="Calibri" w:hAnsi="Calibri" w:cs="Calibri"/>
                <w:bCs/>
                <w:i/>
                <w:iCs/>
                <w:color w:val="FF0000"/>
              </w:rPr>
              <w:t>Assessment Boundary: Assessment does not include electromagnetic waves and is limited to standard repeating waves.</w:t>
            </w:r>
            <w:r w:rsidRPr="009C5496">
              <w:rPr>
                <w:rFonts w:ascii="Calibri" w:hAnsi="Calibri" w:cs="Calibri"/>
                <w:bCs/>
                <w:color w:val="FF0000"/>
              </w:rPr>
              <w:t>]</w:t>
            </w:r>
          </w:p>
        </w:tc>
      </w:tr>
      <w:tr w:rsidR="009C5496" w:rsidRPr="009C5496" w14:paraId="27B552A7" w14:textId="77777777" w:rsidTr="00B760DA">
        <w:trPr>
          <w:trHeight w:val="612"/>
        </w:trPr>
        <w:tc>
          <w:tcPr>
            <w:tcW w:w="1260" w:type="dxa"/>
            <w:tcBorders>
              <w:top w:val="single" w:sz="4" w:space="0" w:color="7F7F7F"/>
              <w:left w:val="nil"/>
              <w:bottom w:val="single" w:sz="4" w:space="0" w:color="000000"/>
              <w:right w:val="nil"/>
            </w:tcBorders>
          </w:tcPr>
          <w:p w14:paraId="6D2D81DA" w14:textId="77777777" w:rsidR="009C5496" w:rsidRPr="009C5496" w:rsidRDefault="009C5496" w:rsidP="009C5496">
            <w:pPr>
              <w:rPr>
                <w:rFonts w:ascii="Calibri" w:eastAsia="Calibri" w:hAnsi="Calibri" w:cs="Calibri"/>
                <w:b/>
              </w:rPr>
            </w:pPr>
          </w:p>
        </w:tc>
        <w:tc>
          <w:tcPr>
            <w:tcW w:w="3870" w:type="dxa"/>
            <w:tcBorders>
              <w:left w:val="nil"/>
              <w:bottom w:val="single" w:sz="4" w:space="0" w:color="000000"/>
              <w:right w:val="nil"/>
            </w:tcBorders>
            <w:shd w:val="clear" w:color="auto" w:fill="0070C0"/>
          </w:tcPr>
          <w:p w14:paraId="05DB675C" w14:textId="77777777" w:rsidR="009C5496" w:rsidRPr="009C5496" w:rsidRDefault="009C5496" w:rsidP="009C5496">
            <w:pPr>
              <w:jc w:val="center"/>
              <w:rPr>
                <w:rFonts w:ascii="Calibri" w:eastAsia="Calibri" w:hAnsi="Calibri" w:cs="Calibri"/>
                <w:b/>
              </w:rPr>
            </w:pPr>
            <w:r w:rsidRPr="009C5496">
              <w:rPr>
                <w:rFonts w:ascii="Calibri" w:eastAsia="Calibri" w:hAnsi="Calibri" w:cs="Calibri"/>
                <w:b/>
              </w:rPr>
              <w:t>Science and Engineering Practices (SEP)</w:t>
            </w:r>
          </w:p>
        </w:tc>
        <w:tc>
          <w:tcPr>
            <w:tcW w:w="4410" w:type="dxa"/>
            <w:tcBorders>
              <w:left w:val="nil"/>
              <w:bottom w:val="single" w:sz="4" w:space="0" w:color="000000"/>
              <w:right w:val="nil"/>
            </w:tcBorders>
            <w:shd w:val="clear" w:color="auto" w:fill="FF9900"/>
          </w:tcPr>
          <w:p w14:paraId="4D18DBE9" w14:textId="77777777" w:rsidR="009C5496" w:rsidRPr="009C5496" w:rsidRDefault="009C5496" w:rsidP="009C5496">
            <w:pPr>
              <w:jc w:val="center"/>
              <w:rPr>
                <w:rFonts w:ascii="Calibri" w:eastAsia="Calibri" w:hAnsi="Calibri" w:cs="Calibri"/>
                <w:b/>
              </w:rPr>
            </w:pPr>
            <w:r w:rsidRPr="009C5496">
              <w:rPr>
                <w:rFonts w:ascii="Calibri" w:eastAsia="Calibri" w:hAnsi="Calibri" w:cs="Calibri"/>
                <w:b/>
              </w:rPr>
              <w:t>Disciplinary Core Ideas (DCI)</w:t>
            </w:r>
          </w:p>
        </w:tc>
        <w:tc>
          <w:tcPr>
            <w:tcW w:w="4950" w:type="dxa"/>
            <w:gridSpan w:val="2"/>
            <w:tcBorders>
              <w:left w:val="nil"/>
              <w:bottom w:val="single" w:sz="4" w:space="0" w:color="000000"/>
              <w:right w:val="nil"/>
            </w:tcBorders>
            <w:shd w:val="clear" w:color="auto" w:fill="C5E0B3"/>
          </w:tcPr>
          <w:p w14:paraId="4DB948EB" w14:textId="77777777" w:rsidR="009C5496" w:rsidRPr="009C5496" w:rsidRDefault="009C5496" w:rsidP="009C5496">
            <w:pPr>
              <w:jc w:val="center"/>
              <w:rPr>
                <w:rFonts w:ascii="Calibri" w:eastAsia="Calibri" w:hAnsi="Calibri" w:cs="Calibri"/>
                <w:b/>
              </w:rPr>
            </w:pPr>
            <w:r w:rsidRPr="009C5496">
              <w:rPr>
                <w:rFonts w:ascii="Calibri" w:eastAsia="Calibri" w:hAnsi="Calibri" w:cs="Calibri"/>
                <w:b/>
              </w:rPr>
              <w:t>Crosscutting Concepts</w:t>
            </w:r>
          </w:p>
          <w:p w14:paraId="582F3FF4" w14:textId="77777777" w:rsidR="009C5496" w:rsidRPr="009C5496" w:rsidRDefault="009C5496" w:rsidP="009C5496">
            <w:pPr>
              <w:jc w:val="center"/>
              <w:rPr>
                <w:rFonts w:ascii="Calibri" w:eastAsia="Calibri" w:hAnsi="Calibri" w:cs="Calibri"/>
                <w:b/>
              </w:rPr>
            </w:pPr>
            <w:r w:rsidRPr="009C5496">
              <w:rPr>
                <w:rFonts w:ascii="Calibri" w:eastAsia="Calibri" w:hAnsi="Calibri" w:cs="Calibri"/>
                <w:b/>
              </w:rPr>
              <w:t>(CCC)</w:t>
            </w:r>
          </w:p>
        </w:tc>
      </w:tr>
      <w:tr w:rsidR="009C5496" w:rsidRPr="009C5496" w14:paraId="5709BCA4" w14:textId="77777777" w:rsidTr="00B760DA">
        <w:trPr>
          <w:trHeight w:val="316"/>
        </w:trPr>
        <w:tc>
          <w:tcPr>
            <w:tcW w:w="1260" w:type="dxa"/>
            <w:tcBorders>
              <w:top w:val="single" w:sz="4" w:space="0" w:color="000000"/>
              <w:bottom w:val="single" w:sz="4" w:space="0" w:color="000000"/>
            </w:tcBorders>
            <w:shd w:val="clear" w:color="auto" w:fill="F2F2F2"/>
          </w:tcPr>
          <w:p w14:paraId="7230906E" w14:textId="77777777" w:rsidR="009C5496" w:rsidRPr="009C5496" w:rsidRDefault="009C5496" w:rsidP="009C5496">
            <w:pPr>
              <w:rPr>
                <w:rFonts w:ascii="Calibri" w:eastAsia="Calibri" w:hAnsi="Calibri" w:cs="Calibri"/>
                <w:b/>
              </w:rPr>
            </w:pPr>
            <w:r w:rsidRPr="009C5496">
              <w:rPr>
                <w:rFonts w:ascii="Calibri" w:eastAsia="Calibri" w:hAnsi="Calibri" w:cs="Calibri"/>
                <w:b/>
              </w:rPr>
              <w:t>Foundations</w:t>
            </w:r>
          </w:p>
        </w:tc>
        <w:tc>
          <w:tcPr>
            <w:tcW w:w="3870" w:type="dxa"/>
            <w:tcBorders>
              <w:top w:val="single" w:sz="5" w:space="0" w:color="000000"/>
              <w:left w:val="nil"/>
              <w:bottom w:val="single" w:sz="6" w:space="0" w:color="000000"/>
              <w:right w:val="nil"/>
            </w:tcBorders>
            <w:shd w:val="clear" w:color="auto" w:fill="D9E1F3"/>
          </w:tcPr>
          <w:p w14:paraId="4C21BBE7" w14:textId="77777777" w:rsidR="009C5496" w:rsidRPr="009C5496" w:rsidRDefault="009C5496" w:rsidP="009C5496">
            <w:pPr>
              <w:rPr>
                <w:rFonts w:ascii="Calibri" w:hAnsi="Calibri" w:cs="Calibri"/>
              </w:rPr>
            </w:pPr>
            <w:r w:rsidRPr="009C5496">
              <w:rPr>
                <w:rFonts w:ascii="Calibri" w:hAnsi="Calibri" w:cs="Calibri"/>
                <w:b/>
              </w:rPr>
              <w:t>SEP: Using Mathematics and Computational Thinking</w:t>
            </w:r>
          </w:p>
          <w:p w14:paraId="45327525" w14:textId="77777777" w:rsidR="009C5496" w:rsidRPr="009C5496" w:rsidRDefault="009C5496" w:rsidP="00886066">
            <w:pPr>
              <w:contextualSpacing/>
              <w:rPr>
                <w:rFonts w:ascii="Calibri" w:eastAsia="Calibri" w:hAnsi="Calibri" w:cs="Calibri"/>
                <w:b/>
              </w:rPr>
            </w:pPr>
            <w:r w:rsidRPr="009C5496">
              <w:rPr>
                <w:rFonts w:ascii="Calibri" w:hAnsi="Calibri" w:cs="Calibri"/>
              </w:rPr>
              <w:t>Use mathematical representations to describe and/or support scientific conclusions and design solutions.</w:t>
            </w:r>
          </w:p>
        </w:tc>
        <w:tc>
          <w:tcPr>
            <w:tcW w:w="4410" w:type="dxa"/>
            <w:tcBorders>
              <w:top w:val="single" w:sz="5" w:space="0" w:color="000000"/>
              <w:left w:val="nil"/>
              <w:bottom w:val="single" w:sz="6" w:space="0" w:color="000000"/>
              <w:right w:val="nil"/>
            </w:tcBorders>
            <w:shd w:val="clear" w:color="auto" w:fill="FAE3D4"/>
          </w:tcPr>
          <w:p w14:paraId="3BC4D952" w14:textId="77777777" w:rsidR="009C5496" w:rsidRPr="009C5496" w:rsidRDefault="009C5496" w:rsidP="009C5496">
            <w:pPr>
              <w:rPr>
                <w:rFonts w:ascii="Calibri" w:hAnsi="Calibri" w:cs="Calibri"/>
                <w:b/>
              </w:rPr>
            </w:pPr>
            <w:r w:rsidRPr="009C5496">
              <w:rPr>
                <w:rFonts w:ascii="Calibri" w:hAnsi="Calibri" w:cs="Calibri"/>
                <w:b/>
              </w:rPr>
              <w:t xml:space="preserve">PS4.A: Wave Properties </w:t>
            </w:r>
          </w:p>
          <w:p w14:paraId="09D1E035" w14:textId="77777777" w:rsidR="009C5496" w:rsidRPr="009C5496" w:rsidRDefault="009C5496" w:rsidP="00886066">
            <w:pPr>
              <w:contextualSpacing/>
              <w:rPr>
                <w:rFonts w:ascii="Calibri" w:eastAsia="Calibri" w:hAnsi="Calibri" w:cs="Calibri"/>
              </w:rPr>
            </w:pPr>
            <w:r w:rsidRPr="009C5496">
              <w:rPr>
                <w:rFonts w:ascii="Calibri" w:hAnsi="Calibri" w:cs="Calibri"/>
              </w:rPr>
              <w:t>A simple wave has a repeating pattern with a specific wavelength, frequency, and amplitude.</w:t>
            </w:r>
          </w:p>
        </w:tc>
        <w:tc>
          <w:tcPr>
            <w:tcW w:w="4950" w:type="dxa"/>
            <w:gridSpan w:val="2"/>
            <w:tcBorders>
              <w:top w:val="single" w:sz="5" w:space="0" w:color="000000"/>
              <w:left w:val="nil"/>
              <w:bottom w:val="single" w:sz="6" w:space="0" w:color="000000"/>
              <w:right w:val="nil"/>
            </w:tcBorders>
            <w:shd w:val="clear" w:color="auto" w:fill="E1EED9"/>
          </w:tcPr>
          <w:p w14:paraId="5392F452" w14:textId="77777777" w:rsidR="009C5496" w:rsidRPr="009C5496" w:rsidRDefault="009C5496" w:rsidP="009C5496">
            <w:pPr>
              <w:rPr>
                <w:rFonts w:ascii="Calibri" w:hAnsi="Calibri" w:cs="Calibri"/>
                <w:b/>
              </w:rPr>
            </w:pPr>
            <w:r w:rsidRPr="009C5496">
              <w:rPr>
                <w:rFonts w:ascii="Calibri" w:hAnsi="Calibri" w:cs="Calibri"/>
                <w:b/>
              </w:rPr>
              <w:t>CCC: Patterns</w:t>
            </w:r>
          </w:p>
          <w:p w14:paraId="47B3C7ED" w14:textId="77777777" w:rsidR="009C5496" w:rsidRPr="009C5496" w:rsidRDefault="009C5496" w:rsidP="00886066">
            <w:pPr>
              <w:contextualSpacing/>
              <w:rPr>
                <w:rFonts w:ascii="Calibri" w:eastAsia="Calibri" w:hAnsi="Calibri" w:cs="Calibri"/>
              </w:rPr>
            </w:pPr>
            <w:r w:rsidRPr="009C5496">
              <w:rPr>
                <w:rFonts w:ascii="Calibri" w:hAnsi="Calibri" w:cs="Calibri"/>
              </w:rPr>
              <w:t>Graphs and charts can be used to identify patterns in data.</w:t>
            </w:r>
          </w:p>
        </w:tc>
      </w:tr>
      <w:tr w:rsidR="009C5496" w:rsidRPr="009C5496" w14:paraId="77136D0C" w14:textId="77777777" w:rsidTr="00B760DA">
        <w:trPr>
          <w:trHeight w:val="2988"/>
        </w:trPr>
        <w:tc>
          <w:tcPr>
            <w:tcW w:w="1260" w:type="dxa"/>
            <w:tcBorders>
              <w:top w:val="single" w:sz="4" w:space="0" w:color="000000"/>
              <w:bottom w:val="single" w:sz="4" w:space="0" w:color="000000"/>
            </w:tcBorders>
            <w:shd w:val="clear" w:color="auto" w:fill="F2F2F2"/>
          </w:tcPr>
          <w:p w14:paraId="2B96CED9" w14:textId="77777777" w:rsidR="009C5496" w:rsidRPr="009C5496" w:rsidRDefault="009C5496" w:rsidP="009C5496">
            <w:pPr>
              <w:rPr>
                <w:rFonts w:ascii="Calibri" w:eastAsia="Calibri" w:hAnsi="Calibri" w:cs="Calibri"/>
                <w:b/>
              </w:rPr>
            </w:pPr>
            <w:r w:rsidRPr="009C5496">
              <w:rPr>
                <w:rFonts w:ascii="Calibri" w:eastAsia="Calibri" w:hAnsi="Calibri" w:cs="Calibri"/>
                <w:b/>
              </w:rPr>
              <w:t>Key Aspects</w:t>
            </w:r>
          </w:p>
        </w:tc>
        <w:tc>
          <w:tcPr>
            <w:tcW w:w="3870" w:type="dxa"/>
            <w:tcBorders>
              <w:top w:val="single" w:sz="6" w:space="0" w:color="000000"/>
              <w:left w:val="nil"/>
              <w:bottom w:val="single" w:sz="4" w:space="0" w:color="auto"/>
              <w:right w:val="nil"/>
            </w:tcBorders>
            <w:shd w:val="clear" w:color="auto" w:fill="D9E1F3"/>
          </w:tcPr>
          <w:p w14:paraId="538A2A8E" w14:textId="77777777" w:rsidR="009C5496" w:rsidRPr="009C5496" w:rsidRDefault="009C5496" w:rsidP="00811DA2">
            <w:pPr>
              <w:numPr>
                <w:ilvl w:val="0"/>
                <w:numId w:val="2"/>
              </w:numPr>
              <w:contextualSpacing/>
              <w:rPr>
                <w:rFonts w:ascii="Calibri" w:hAnsi="Calibri" w:cs="Calibri"/>
              </w:rPr>
            </w:pPr>
            <w:r w:rsidRPr="009C5496">
              <w:rPr>
                <w:rFonts w:ascii="Calibri" w:hAnsi="Calibri" w:cs="Calibri"/>
              </w:rPr>
              <w:t>Use mathematical representations to describe scientific conclusions</w:t>
            </w:r>
          </w:p>
          <w:p w14:paraId="768F6D9D" w14:textId="77777777" w:rsidR="009C5496" w:rsidRPr="009C5496" w:rsidRDefault="009C5496" w:rsidP="00811DA2">
            <w:pPr>
              <w:numPr>
                <w:ilvl w:val="0"/>
                <w:numId w:val="2"/>
              </w:numPr>
              <w:contextualSpacing/>
              <w:rPr>
                <w:rFonts w:ascii="Calibri" w:hAnsi="Calibri" w:cs="Calibri"/>
              </w:rPr>
            </w:pPr>
            <w:r w:rsidRPr="009C5496">
              <w:rPr>
                <w:rFonts w:ascii="Calibri" w:hAnsi="Calibri" w:cs="Calibri"/>
              </w:rPr>
              <w:t>Use mathematical representations to support scientific conclusions</w:t>
            </w:r>
          </w:p>
          <w:p w14:paraId="776D0CAE" w14:textId="77777777" w:rsidR="009C5496" w:rsidRPr="009C5496" w:rsidRDefault="009C5496" w:rsidP="00811DA2">
            <w:pPr>
              <w:numPr>
                <w:ilvl w:val="0"/>
                <w:numId w:val="2"/>
              </w:numPr>
              <w:contextualSpacing/>
              <w:rPr>
                <w:rFonts w:ascii="Calibri" w:hAnsi="Calibri" w:cs="Calibri"/>
              </w:rPr>
            </w:pPr>
            <w:r w:rsidRPr="009C5496">
              <w:rPr>
                <w:rFonts w:ascii="Calibri" w:hAnsi="Calibri" w:cs="Calibri"/>
              </w:rPr>
              <w:t>Use mathematical representations to describe design solutions</w:t>
            </w:r>
          </w:p>
          <w:p w14:paraId="2D8C57BD" w14:textId="77777777" w:rsidR="009C5496" w:rsidRPr="009C5496" w:rsidRDefault="009C5496" w:rsidP="00811DA2">
            <w:pPr>
              <w:numPr>
                <w:ilvl w:val="0"/>
                <w:numId w:val="7"/>
              </w:numPr>
              <w:spacing w:after="60"/>
              <w:rPr>
                <w:rFonts w:ascii="Calibri" w:hAnsi="Calibri" w:cs="Calibri"/>
              </w:rPr>
            </w:pPr>
            <w:r w:rsidRPr="009C5496">
              <w:rPr>
                <w:rFonts w:ascii="Calibri" w:hAnsi="Calibri" w:cs="Calibri"/>
              </w:rPr>
              <w:t>Use mathematical representations to support design solutions</w:t>
            </w:r>
          </w:p>
        </w:tc>
        <w:tc>
          <w:tcPr>
            <w:tcW w:w="4410" w:type="dxa"/>
            <w:tcBorders>
              <w:top w:val="single" w:sz="6" w:space="0" w:color="000000"/>
              <w:left w:val="nil"/>
              <w:bottom w:val="single" w:sz="4" w:space="0" w:color="auto"/>
              <w:right w:val="nil"/>
            </w:tcBorders>
            <w:shd w:val="clear" w:color="auto" w:fill="FAE3D4"/>
          </w:tcPr>
          <w:p w14:paraId="7C0EB01E" w14:textId="77777777" w:rsidR="009C5496" w:rsidRPr="009C5496" w:rsidRDefault="009C5496" w:rsidP="00811DA2">
            <w:pPr>
              <w:numPr>
                <w:ilvl w:val="0"/>
                <w:numId w:val="4"/>
              </w:numPr>
              <w:contextualSpacing/>
              <w:rPr>
                <w:rFonts w:ascii="Calibri" w:hAnsi="Calibri" w:cs="Calibri"/>
              </w:rPr>
            </w:pPr>
            <w:r w:rsidRPr="009C5496">
              <w:rPr>
                <w:rFonts w:ascii="Calibri" w:hAnsi="Calibri" w:cs="Calibri"/>
              </w:rPr>
              <w:t>A simple wave has a repeating pattern</w:t>
            </w:r>
          </w:p>
          <w:p w14:paraId="5A877385" w14:textId="77777777" w:rsidR="009C5496" w:rsidRPr="009C5496" w:rsidRDefault="009C5496" w:rsidP="00811DA2">
            <w:pPr>
              <w:numPr>
                <w:ilvl w:val="0"/>
                <w:numId w:val="4"/>
              </w:numPr>
              <w:contextualSpacing/>
              <w:rPr>
                <w:rFonts w:ascii="Calibri" w:hAnsi="Calibri" w:cs="Calibri"/>
              </w:rPr>
            </w:pPr>
            <w:r w:rsidRPr="009C5496">
              <w:rPr>
                <w:rFonts w:ascii="Calibri" w:hAnsi="Calibri" w:cs="Calibri"/>
              </w:rPr>
              <w:t>A simple wave has a specific wavelength</w:t>
            </w:r>
          </w:p>
          <w:p w14:paraId="1967A2A4" w14:textId="77777777" w:rsidR="009C5496" w:rsidRPr="009C5496" w:rsidRDefault="009C5496" w:rsidP="00811DA2">
            <w:pPr>
              <w:numPr>
                <w:ilvl w:val="0"/>
                <w:numId w:val="4"/>
              </w:numPr>
              <w:contextualSpacing/>
              <w:rPr>
                <w:rFonts w:ascii="Calibri" w:hAnsi="Calibri" w:cs="Calibri"/>
              </w:rPr>
            </w:pPr>
            <w:r w:rsidRPr="009C5496">
              <w:rPr>
                <w:rFonts w:ascii="Calibri" w:hAnsi="Calibri" w:cs="Calibri"/>
              </w:rPr>
              <w:t>A simple wave has a specific frequency</w:t>
            </w:r>
          </w:p>
          <w:p w14:paraId="37D72194" w14:textId="77777777" w:rsidR="009C5496" w:rsidRPr="009C5496" w:rsidRDefault="009C5496" w:rsidP="00811DA2">
            <w:pPr>
              <w:numPr>
                <w:ilvl w:val="0"/>
                <w:numId w:val="4"/>
              </w:numPr>
              <w:contextualSpacing/>
              <w:rPr>
                <w:rFonts w:ascii="Calibri" w:hAnsi="Calibri" w:cs="Calibri"/>
              </w:rPr>
            </w:pPr>
            <w:r w:rsidRPr="009C5496">
              <w:rPr>
                <w:rFonts w:ascii="Calibri" w:hAnsi="Calibri" w:cs="Calibri"/>
              </w:rPr>
              <w:t>A simple wave has a specific amplitude</w:t>
            </w:r>
          </w:p>
          <w:p w14:paraId="533006DA" w14:textId="77777777" w:rsidR="009C5496" w:rsidRPr="009C5496" w:rsidRDefault="009C5496" w:rsidP="00811DA2">
            <w:pPr>
              <w:numPr>
                <w:ilvl w:val="0"/>
                <w:numId w:val="4"/>
              </w:numPr>
              <w:contextualSpacing/>
              <w:rPr>
                <w:rFonts w:ascii="Calibri" w:hAnsi="Calibri" w:cs="Calibri"/>
              </w:rPr>
            </w:pPr>
            <w:r w:rsidRPr="009C5496">
              <w:rPr>
                <w:rFonts w:ascii="Calibri" w:hAnsi="Calibri" w:cs="Calibri"/>
              </w:rPr>
              <w:t>The wavelength and frequency of a wave are related to one another by the speed of travel of the wave</w:t>
            </w:r>
          </w:p>
          <w:p w14:paraId="7483BC19" w14:textId="77777777" w:rsidR="009C5496" w:rsidRPr="009C5496" w:rsidRDefault="009C5496" w:rsidP="00811DA2">
            <w:pPr>
              <w:numPr>
                <w:ilvl w:val="0"/>
                <w:numId w:val="4"/>
              </w:numPr>
              <w:contextualSpacing/>
              <w:rPr>
                <w:rFonts w:ascii="Calibri" w:hAnsi="Calibri" w:cs="Calibri"/>
              </w:rPr>
            </w:pPr>
            <w:r w:rsidRPr="009C5496">
              <w:rPr>
                <w:rFonts w:ascii="Calibri" w:hAnsi="Calibri" w:cs="Calibri"/>
              </w:rPr>
              <w:t>The higher the frequency of the wave the shorter the wavelength</w:t>
            </w:r>
          </w:p>
          <w:p w14:paraId="7CD4024A" w14:textId="77777777" w:rsidR="009C5496" w:rsidRPr="009C5496" w:rsidRDefault="009C5496" w:rsidP="00811DA2">
            <w:pPr>
              <w:numPr>
                <w:ilvl w:val="0"/>
                <w:numId w:val="4"/>
              </w:numPr>
              <w:contextualSpacing/>
              <w:rPr>
                <w:rFonts w:ascii="Calibri" w:hAnsi="Calibri" w:cs="Calibri"/>
              </w:rPr>
            </w:pPr>
            <w:r w:rsidRPr="009C5496">
              <w:rPr>
                <w:rFonts w:ascii="Calibri" w:hAnsi="Calibri" w:cs="Calibri"/>
              </w:rPr>
              <w:t>The lower the frequency of the wave the longer the wavelength</w:t>
            </w:r>
          </w:p>
          <w:p w14:paraId="6C68D0C8" w14:textId="77777777" w:rsidR="009C5496" w:rsidRPr="009C5496" w:rsidRDefault="009C5496" w:rsidP="00811DA2">
            <w:pPr>
              <w:numPr>
                <w:ilvl w:val="0"/>
                <w:numId w:val="4"/>
              </w:numPr>
              <w:contextualSpacing/>
              <w:rPr>
                <w:rFonts w:ascii="Calibri" w:hAnsi="Calibri" w:cs="Calibri"/>
              </w:rPr>
            </w:pPr>
            <w:r w:rsidRPr="009C5496">
              <w:rPr>
                <w:rFonts w:ascii="Calibri" w:hAnsi="Calibri" w:cs="Calibri"/>
              </w:rPr>
              <w:t>The higher the frequency of the wave the higher the amplitude</w:t>
            </w:r>
          </w:p>
          <w:p w14:paraId="0C1E8B42" w14:textId="77777777" w:rsidR="009C5496" w:rsidRPr="009C5496" w:rsidRDefault="009C5496" w:rsidP="00811DA2">
            <w:pPr>
              <w:numPr>
                <w:ilvl w:val="0"/>
                <w:numId w:val="7"/>
              </w:numPr>
              <w:rPr>
                <w:rFonts w:ascii="Calibri" w:eastAsia="Calibri" w:hAnsi="Calibri" w:cs="Arial"/>
              </w:rPr>
            </w:pPr>
            <w:r w:rsidRPr="009C5496">
              <w:rPr>
                <w:rFonts w:ascii="Calibri" w:hAnsi="Calibri" w:cs="Calibri"/>
              </w:rPr>
              <w:t>The lower the frequency of the wave the lower the amplitude</w:t>
            </w:r>
          </w:p>
        </w:tc>
        <w:tc>
          <w:tcPr>
            <w:tcW w:w="4950" w:type="dxa"/>
            <w:gridSpan w:val="2"/>
            <w:tcBorders>
              <w:top w:val="single" w:sz="6" w:space="0" w:color="000000"/>
              <w:left w:val="nil"/>
              <w:bottom w:val="single" w:sz="4" w:space="0" w:color="auto"/>
              <w:right w:val="nil"/>
            </w:tcBorders>
            <w:shd w:val="clear" w:color="auto" w:fill="EAF1DD"/>
          </w:tcPr>
          <w:p w14:paraId="0AD12D89" w14:textId="77777777" w:rsidR="009C5496" w:rsidRPr="009C5496" w:rsidRDefault="009C5496" w:rsidP="00811DA2">
            <w:pPr>
              <w:numPr>
                <w:ilvl w:val="0"/>
                <w:numId w:val="1"/>
              </w:numPr>
              <w:contextualSpacing/>
              <w:rPr>
                <w:rFonts w:ascii="Calibri" w:hAnsi="Calibri" w:cs="Calibri"/>
              </w:rPr>
            </w:pPr>
            <w:r w:rsidRPr="009C5496">
              <w:rPr>
                <w:rFonts w:ascii="Calibri" w:hAnsi="Calibri" w:cs="Calibri"/>
              </w:rPr>
              <w:t>Use graphs to represent and identify patterns</w:t>
            </w:r>
          </w:p>
          <w:p w14:paraId="15CC89FC" w14:textId="77777777" w:rsidR="009C5496" w:rsidRPr="009C5496" w:rsidRDefault="009C5496" w:rsidP="00811DA2">
            <w:pPr>
              <w:numPr>
                <w:ilvl w:val="0"/>
                <w:numId w:val="1"/>
              </w:numPr>
              <w:contextualSpacing/>
              <w:rPr>
                <w:rFonts w:ascii="Calibri" w:hAnsi="Calibri" w:cs="Calibri"/>
              </w:rPr>
            </w:pPr>
            <w:r w:rsidRPr="009C5496">
              <w:rPr>
                <w:rFonts w:ascii="Calibri" w:hAnsi="Calibri" w:cs="Calibri"/>
              </w:rPr>
              <w:t>Use charts to represent and identify patterns</w:t>
            </w:r>
          </w:p>
          <w:p w14:paraId="62D63846" w14:textId="77777777" w:rsidR="009C5496" w:rsidRPr="009C5496" w:rsidRDefault="009C5496" w:rsidP="00811DA2">
            <w:pPr>
              <w:numPr>
                <w:ilvl w:val="0"/>
                <w:numId w:val="1"/>
              </w:numPr>
              <w:contextualSpacing/>
              <w:rPr>
                <w:rFonts w:ascii="Calibri" w:hAnsi="Calibri" w:cs="Calibri"/>
              </w:rPr>
            </w:pPr>
            <w:r w:rsidRPr="009C5496">
              <w:rPr>
                <w:rFonts w:ascii="Calibri" w:hAnsi="Calibri" w:cs="Calibri"/>
              </w:rPr>
              <w:t>Identify the presence of patterns in phenomena or data</w:t>
            </w:r>
          </w:p>
          <w:p w14:paraId="4F39CA51" w14:textId="77777777" w:rsidR="009C5496" w:rsidRPr="009C5496" w:rsidRDefault="009C5496" w:rsidP="00811DA2">
            <w:pPr>
              <w:numPr>
                <w:ilvl w:val="0"/>
                <w:numId w:val="6"/>
              </w:numPr>
              <w:spacing w:after="60"/>
              <w:rPr>
                <w:rFonts w:ascii="Calibri" w:hAnsi="Calibri" w:cs="Calibri"/>
              </w:rPr>
            </w:pPr>
            <w:r w:rsidRPr="009C5496">
              <w:rPr>
                <w:rFonts w:ascii="Calibri" w:hAnsi="Calibri" w:cs="Calibri"/>
              </w:rPr>
              <w:t>Characterize the strength, direction, or nature of patterns in phenomena or data</w:t>
            </w:r>
          </w:p>
        </w:tc>
      </w:tr>
      <w:tr w:rsidR="009C5496" w:rsidRPr="009C5496" w14:paraId="1A12B38F" w14:textId="77777777" w:rsidTr="00B760DA">
        <w:trPr>
          <w:trHeight w:val="612"/>
        </w:trPr>
        <w:tc>
          <w:tcPr>
            <w:tcW w:w="1260" w:type="dxa"/>
            <w:tcBorders>
              <w:top w:val="single" w:sz="4" w:space="0" w:color="000000"/>
              <w:left w:val="nil"/>
              <w:bottom w:val="single" w:sz="4" w:space="0" w:color="auto"/>
              <w:right w:val="nil"/>
            </w:tcBorders>
            <w:shd w:val="clear" w:color="auto" w:fill="F2F2F2"/>
          </w:tcPr>
          <w:p w14:paraId="3F4B6D94" w14:textId="77777777" w:rsidR="009C5496" w:rsidRPr="009C5496" w:rsidRDefault="009C5496" w:rsidP="009C5496">
            <w:pPr>
              <w:rPr>
                <w:rFonts w:ascii="Calibri" w:eastAsia="Calibri" w:hAnsi="Calibri" w:cs="Calibri"/>
                <w:b/>
              </w:rPr>
            </w:pPr>
            <w:r w:rsidRPr="009C5496">
              <w:rPr>
                <w:rFonts w:ascii="Calibri" w:eastAsia="Calibri" w:hAnsi="Calibri" w:cs="Calibri"/>
                <w:b/>
              </w:rPr>
              <w:t>Prior Knowledge</w:t>
            </w:r>
          </w:p>
        </w:tc>
        <w:tc>
          <w:tcPr>
            <w:tcW w:w="3870" w:type="dxa"/>
            <w:tcBorders>
              <w:top w:val="single" w:sz="4" w:space="0" w:color="auto"/>
              <w:left w:val="nil"/>
              <w:bottom w:val="single" w:sz="4" w:space="0" w:color="auto"/>
              <w:right w:val="nil"/>
            </w:tcBorders>
            <w:shd w:val="clear" w:color="auto" w:fill="D9E1F3"/>
          </w:tcPr>
          <w:p w14:paraId="4BB7A94C" w14:textId="77777777" w:rsidR="009C5496" w:rsidRPr="009C5496" w:rsidRDefault="009C5496" w:rsidP="00811DA2">
            <w:pPr>
              <w:numPr>
                <w:ilvl w:val="0"/>
                <w:numId w:val="5"/>
              </w:numPr>
              <w:contextualSpacing/>
              <w:rPr>
                <w:rFonts w:ascii="Calibri" w:hAnsi="Calibri" w:cs="Calibri"/>
              </w:rPr>
            </w:pPr>
            <w:r w:rsidRPr="009C5496">
              <w:rPr>
                <w:rFonts w:ascii="Calibri" w:hAnsi="Calibri" w:cs="Calibri"/>
              </w:rPr>
              <w:t>Knowledge of units and unit conversions</w:t>
            </w:r>
          </w:p>
          <w:p w14:paraId="5FE69CFA" w14:textId="77777777" w:rsidR="009C5496" w:rsidRPr="009C5496" w:rsidRDefault="009C5496" w:rsidP="00811DA2">
            <w:pPr>
              <w:numPr>
                <w:ilvl w:val="0"/>
                <w:numId w:val="5"/>
              </w:numPr>
              <w:contextualSpacing/>
              <w:rPr>
                <w:rFonts w:ascii="Calibri" w:hAnsi="Calibri" w:cs="Calibri"/>
              </w:rPr>
            </w:pPr>
            <w:r w:rsidRPr="009C5496">
              <w:rPr>
                <w:rFonts w:ascii="Calibri" w:hAnsi="Calibri" w:cs="Calibri"/>
              </w:rPr>
              <w:t>Knowledge of ratio relationships</w:t>
            </w:r>
          </w:p>
          <w:p w14:paraId="2D2110E4" w14:textId="77777777" w:rsidR="009C5496" w:rsidRPr="009C5496" w:rsidRDefault="009C5496" w:rsidP="00811DA2">
            <w:pPr>
              <w:numPr>
                <w:ilvl w:val="0"/>
                <w:numId w:val="5"/>
              </w:numPr>
              <w:contextualSpacing/>
              <w:rPr>
                <w:rFonts w:ascii="Calibri" w:hAnsi="Calibri" w:cs="Calibri"/>
              </w:rPr>
            </w:pPr>
            <w:r w:rsidRPr="009C5496">
              <w:rPr>
                <w:rFonts w:ascii="Calibri" w:hAnsi="Calibri" w:cs="Calibri"/>
              </w:rPr>
              <w:t>Ability to interpret qualitative data</w:t>
            </w:r>
          </w:p>
          <w:p w14:paraId="6891CE25" w14:textId="77777777" w:rsidR="009C5496" w:rsidRPr="009C5496" w:rsidRDefault="009C5496" w:rsidP="00811DA2">
            <w:pPr>
              <w:numPr>
                <w:ilvl w:val="0"/>
                <w:numId w:val="5"/>
              </w:numPr>
              <w:contextualSpacing/>
              <w:rPr>
                <w:rFonts w:ascii="Calibri" w:hAnsi="Calibri" w:cs="Calibri"/>
              </w:rPr>
            </w:pPr>
            <w:r w:rsidRPr="009C5496">
              <w:rPr>
                <w:rFonts w:ascii="Calibri" w:hAnsi="Calibri" w:cs="Calibri"/>
              </w:rPr>
              <w:t>Ability to represent proportional relationships</w:t>
            </w:r>
          </w:p>
          <w:p w14:paraId="3C9E610B" w14:textId="77777777" w:rsidR="009C5496" w:rsidRPr="009C5496" w:rsidRDefault="009C5496" w:rsidP="00811DA2">
            <w:pPr>
              <w:numPr>
                <w:ilvl w:val="0"/>
                <w:numId w:val="6"/>
              </w:numPr>
              <w:spacing w:after="60"/>
              <w:rPr>
                <w:rFonts w:ascii="Calibri" w:hAnsi="Calibri" w:cs="Calibri"/>
              </w:rPr>
            </w:pPr>
            <w:r w:rsidRPr="009C5496">
              <w:rPr>
                <w:rFonts w:ascii="Calibri" w:hAnsi="Calibri" w:cs="Calibri"/>
              </w:rPr>
              <w:t>Knowledge of linear relationships</w:t>
            </w:r>
          </w:p>
        </w:tc>
        <w:tc>
          <w:tcPr>
            <w:tcW w:w="4410" w:type="dxa"/>
            <w:tcBorders>
              <w:top w:val="single" w:sz="4" w:space="0" w:color="auto"/>
              <w:left w:val="nil"/>
              <w:bottom w:val="single" w:sz="4" w:space="0" w:color="auto"/>
              <w:right w:val="nil"/>
            </w:tcBorders>
            <w:shd w:val="clear" w:color="auto" w:fill="FAE3D4"/>
          </w:tcPr>
          <w:p w14:paraId="22FDC9A6" w14:textId="77777777" w:rsidR="009C5496" w:rsidRPr="009C5496" w:rsidRDefault="009C5496" w:rsidP="00811DA2">
            <w:pPr>
              <w:numPr>
                <w:ilvl w:val="0"/>
                <w:numId w:val="3"/>
              </w:numPr>
              <w:contextualSpacing/>
              <w:rPr>
                <w:rFonts w:ascii="Calibri" w:hAnsi="Calibri" w:cs="Calibri"/>
              </w:rPr>
            </w:pPr>
            <w:r w:rsidRPr="009C5496">
              <w:rPr>
                <w:rFonts w:ascii="Calibri" w:hAnsi="Calibri" w:cs="Calibri"/>
              </w:rPr>
              <w:t>Waves can cause objects to move</w:t>
            </w:r>
          </w:p>
          <w:p w14:paraId="7D2DB94C" w14:textId="77777777" w:rsidR="009C5496" w:rsidRPr="009C5496" w:rsidRDefault="009C5496" w:rsidP="00811DA2">
            <w:pPr>
              <w:numPr>
                <w:ilvl w:val="0"/>
                <w:numId w:val="6"/>
              </w:numPr>
              <w:spacing w:after="60"/>
              <w:rPr>
                <w:rFonts w:ascii="Calibri" w:hAnsi="Calibri" w:cs="Calibri"/>
              </w:rPr>
            </w:pPr>
            <w:r w:rsidRPr="009C5496">
              <w:rPr>
                <w:rFonts w:ascii="Calibri" w:hAnsi="Calibri" w:cs="Calibri"/>
              </w:rPr>
              <w:t>Waves of the same type can differ in amplitude (height of the wave) and wavelength (spacing between wave peaks)</w:t>
            </w:r>
          </w:p>
        </w:tc>
        <w:tc>
          <w:tcPr>
            <w:tcW w:w="1350" w:type="dxa"/>
            <w:tcBorders>
              <w:top w:val="single" w:sz="4" w:space="0" w:color="auto"/>
              <w:left w:val="nil"/>
              <w:bottom w:val="single" w:sz="4" w:space="0" w:color="auto"/>
              <w:right w:val="nil"/>
            </w:tcBorders>
            <w:shd w:val="clear" w:color="auto" w:fill="F2F2F2"/>
          </w:tcPr>
          <w:p w14:paraId="5E2A8A33" w14:textId="77777777" w:rsidR="009C5496" w:rsidRPr="009C5496" w:rsidRDefault="009C5496" w:rsidP="009C5496">
            <w:pPr>
              <w:spacing w:after="60" w:line="259" w:lineRule="auto"/>
              <w:rPr>
                <w:rFonts w:ascii="Calibri" w:eastAsia="Calibri" w:hAnsi="Calibri" w:cs="Calibri"/>
                <w:b/>
              </w:rPr>
            </w:pPr>
            <w:r w:rsidRPr="009C5496">
              <w:rPr>
                <w:rFonts w:ascii="Calibri" w:hAnsi="Calibri" w:cs="Calibri"/>
                <w:b/>
              </w:rPr>
              <w:t>Relationships to SEPs</w:t>
            </w:r>
          </w:p>
        </w:tc>
        <w:tc>
          <w:tcPr>
            <w:tcW w:w="3600" w:type="dxa"/>
            <w:tcBorders>
              <w:top w:val="single" w:sz="4" w:space="0" w:color="auto"/>
              <w:left w:val="nil"/>
              <w:bottom w:val="single" w:sz="4" w:space="0" w:color="auto"/>
              <w:right w:val="nil"/>
            </w:tcBorders>
            <w:shd w:val="clear" w:color="auto" w:fill="EAF1DD"/>
          </w:tcPr>
          <w:p w14:paraId="2104AE75" w14:textId="77777777" w:rsidR="009C5496" w:rsidRPr="009C5496" w:rsidRDefault="009C5496" w:rsidP="00811DA2">
            <w:pPr>
              <w:numPr>
                <w:ilvl w:val="0"/>
                <w:numId w:val="1"/>
              </w:numPr>
              <w:contextualSpacing/>
              <w:rPr>
                <w:rFonts w:ascii="Calibri" w:hAnsi="Calibri" w:cs="Calibri"/>
              </w:rPr>
            </w:pPr>
            <w:r w:rsidRPr="009C5496">
              <w:rPr>
                <w:rFonts w:ascii="Calibri" w:hAnsi="Calibri" w:cs="Calibri"/>
              </w:rPr>
              <w:t>Explanations address how and why particular patterns occur</w:t>
            </w:r>
          </w:p>
          <w:p w14:paraId="4BA56F82" w14:textId="77777777" w:rsidR="009C5496" w:rsidRPr="009C5496" w:rsidRDefault="009C5496" w:rsidP="00811DA2">
            <w:pPr>
              <w:numPr>
                <w:ilvl w:val="0"/>
                <w:numId w:val="1"/>
              </w:numPr>
              <w:contextualSpacing/>
              <w:rPr>
                <w:rFonts w:ascii="Calibri" w:hAnsi="Calibri" w:cs="Calibri"/>
              </w:rPr>
            </w:pPr>
            <w:r w:rsidRPr="009C5496">
              <w:rPr>
                <w:rFonts w:ascii="Calibri" w:hAnsi="Calibri" w:cs="Calibri"/>
              </w:rPr>
              <w:t>Models describe observed patterns or predict patterns</w:t>
            </w:r>
          </w:p>
          <w:p w14:paraId="24B3A020" w14:textId="77777777" w:rsidR="009C5496" w:rsidRPr="009C5496" w:rsidRDefault="009C5496" w:rsidP="00811DA2">
            <w:pPr>
              <w:numPr>
                <w:ilvl w:val="0"/>
                <w:numId w:val="6"/>
              </w:numPr>
              <w:rPr>
                <w:rFonts w:ascii="Calibri" w:eastAsia="Calibri" w:hAnsi="Calibri" w:cs="Calibri"/>
              </w:rPr>
            </w:pPr>
            <w:r w:rsidRPr="009C5496">
              <w:rPr>
                <w:rFonts w:ascii="Calibri" w:hAnsi="Calibri" w:cs="Calibri"/>
              </w:rPr>
              <w:t>Data analysis serves to identify and characterize patterns</w:t>
            </w:r>
          </w:p>
        </w:tc>
      </w:tr>
    </w:tbl>
    <w:p w14:paraId="736CA9C0" w14:textId="77777777" w:rsidR="00B760DA" w:rsidRDefault="00B760DA">
      <w:pPr>
        <w:rPr>
          <w:rFonts w:ascii="Calibri" w:eastAsia="Calibri" w:hAnsi="Calibri" w:cs="Arial"/>
          <w:sz w:val="22"/>
          <w:szCs w:val="22"/>
        </w:rPr>
      </w:pPr>
      <w:r>
        <w:br w:type="page"/>
      </w:r>
    </w:p>
    <w:p w14:paraId="4279B25D" w14:textId="2BA44E13" w:rsidR="00DD2276" w:rsidRPr="00DD2276" w:rsidRDefault="00DD2276" w:rsidP="00B760DA">
      <w:pPr>
        <w:pStyle w:val="Heading2"/>
      </w:pPr>
      <w:bookmarkStart w:id="1" w:name="_Toc5625904"/>
      <w:bookmarkEnd w:id="0"/>
      <w:r w:rsidRPr="00DD2276">
        <w:lastRenderedPageBreak/>
        <w:t xml:space="preserve">Grade </w:t>
      </w:r>
      <w:r>
        <w:t>8</w:t>
      </w:r>
      <w:r w:rsidRPr="00DD2276">
        <w:t xml:space="preserve"> SCILLSS </w:t>
      </w:r>
      <w:r w:rsidR="0087418F">
        <w:t>Model</w:t>
      </w:r>
      <w:r w:rsidR="008E2EE4" w:rsidRPr="00DD2276">
        <w:t xml:space="preserve"> </w:t>
      </w:r>
      <w:bookmarkStart w:id="2" w:name="_Toc5625905"/>
      <w:bookmarkEnd w:id="1"/>
      <w:r w:rsidR="00A33D55" w:rsidRPr="00A33D55">
        <w:t>Unpacking Tool for MS-PS4-2</w:t>
      </w:r>
      <w:bookmarkEnd w:id="2"/>
    </w:p>
    <w:tbl>
      <w:tblPr>
        <w:tblW w:w="14490" w:type="dxa"/>
        <w:tblBorders>
          <w:top w:val="single" w:sz="4" w:space="0" w:color="7F7F7F"/>
          <w:insideH w:val="single" w:sz="4" w:space="0" w:color="auto"/>
          <w:insideV w:val="single" w:sz="4" w:space="0" w:color="auto"/>
        </w:tblBorders>
        <w:tblLayout w:type="fixed"/>
        <w:tblLook w:val="0400" w:firstRow="0" w:lastRow="0" w:firstColumn="0" w:lastColumn="0" w:noHBand="0" w:noVBand="1"/>
      </w:tblPr>
      <w:tblGrid>
        <w:gridCol w:w="1350"/>
        <w:gridCol w:w="13140"/>
      </w:tblGrid>
      <w:tr w:rsidR="00182489" w14:paraId="4A86174E" w14:textId="77777777" w:rsidTr="0052074A">
        <w:trPr>
          <w:trHeight w:val="107"/>
        </w:trPr>
        <w:tc>
          <w:tcPr>
            <w:tcW w:w="1350" w:type="dxa"/>
            <w:tcBorders>
              <w:right w:val="nil"/>
            </w:tcBorders>
            <w:hideMark/>
          </w:tcPr>
          <w:p w14:paraId="3516F5F6" w14:textId="77777777" w:rsidR="00182489" w:rsidRDefault="00182489">
            <w:pPr>
              <w:rPr>
                <w:rFonts w:ascii="Calibri" w:hAnsi="Calibri" w:cs="Calibri"/>
                <w:b/>
                <w:sz w:val="19"/>
                <w:szCs w:val="19"/>
              </w:rPr>
            </w:pPr>
            <w:r>
              <w:rPr>
                <w:rFonts w:ascii="Calibri" w:hAnsi="Calibri" w:cs="Calibri"/>
                <w:b/>
                <w:sz w:val="19"/>
                <w:szCs w:val="19"/>
              </w:rPr>
              <w:t>Grade:</w:t>
            </w:r>
          </w:p>
        </w:tc>
        <w:tc>
          <w:tcPr>
            <w:tcW w:w="13140" w:type="dxa"/>
            <w:tcBorders>
              <w:top w:val="single" w:sz="4" w:space="0" w:color="7F7F7F"/>
              <w:left w:val="nil"/>
              <w:bottom w:val="nil"/>
            </w:tcBorders>
            <w:hideMark/>
          </w:tcPr>
          <w:p w14:paraId="4CE6BA4E" w14:textId="657B24D9" w:rsidR="00182489" w:rsidRDefault="00182489">
            <w:pPr>
              <w:rPr>
                <w:rFonts w:ascii="Calibri" w:hAnsi="Calibri" w:cs="Calibri"/>
                <w:bCs/>
                <w:sz w:val="19"/>
                <w:szCs w:val="19"/>
              </w:rPr>
            </w:pPr>
            <w:r>
              <w:rPr>
                <w:rFonts w:ascii="Calibri" w:hAnsi="Calibri" w:cs="Calibri"/>
                <w:bCs/>
                <w:sz w:val="19"/>
                <w:szCs w:val="19"/>
              </w:rPr>
              <w:t>8</w:t>
            </w:r>
          </w:p>
        </w:tc>
      </w:tr>
    </w:tbl>
    <w:tbl>
      <w:tblPr>
        <w:tblStyle w:val="TableGrid"/>
        <w:tblW w:w="14411" w:type="dxa"/>
        <w:tblBorders>
          <w:left w:val="none" w:sz="0" w:space="0" w:color="auto"/>
          <w:right w:val="none" w:sz="0" w:space="0" w:color="auto"/>
          <w:insideV w:val="none" w:sz="0" w:space="0" w:color="auto"/>
        </w:tblBorders>
        <w:tblLook w:val="04A0" w:firstRow="1" w:lastRow="0" w:firstColumn="1" w:lastColumn="0" w:noHBand="0" w:noVBand="1"/>
      </w:tblPr>
      <w:tblGrid>
        <w:gridCol w:w="1359"/>
        <w:gridCol w:w="4277"/>
        <w:gridCol w:w="4197"/>
        <w:gridCol w:w="1334"/>
        <w:gridCol w:w="3244"/>
      </w:tblGrid>
      <w:tr w:rsidR="00D770F6" w:rsidRPr="008F29C2" w14:paraId="2190C845" w14:textId="77777777" w:rsidTr="00774CAB">
        <w:trPr>
          <w:trHeight w:val="805"/>
        </w:trPr>
        <w:tc>
          <w:tcPr>
            <w:tcW w:w="14411" w:type="dxa"/>
            <w:gridSpan w:val="5"/>
          </w:tcPr>
          <w:p w14:paraId="6ED5F7D0" w14:textId="07F72A5F" w:rsidR="00D770F6" w:rsidRPr="008F29C2" w:rsidRDefault="00D770F6" w:rsidP="00AE55C3">
            <w:pPr>
              <w:rPr>
                <w:rFonts w:asciiTheme="minorHAnsi" w:hAnsiTheme="minorHAnsi" w:cstheme="minorHAnsi"/>
                <w:b/>
                <w:bCs/>
                <w:color w:val="333333"/>
                <w:szCs w:val="18"/>
              </w:rPr>
            </w:pPr>
            <w:r w:rsidRPr="008F29C2">
              <w:rPr>
                <w:rFonts w:asciiTheme="minorHAnsi" w:hAnsiTheme="minorHAnsi" w:cstheme="minorHAnsi"/>
                <w:b/>
                <w:szCs w:val="18"/>
              </w:rPr>
              <w:t>NGSS Performance Expectation: MS-PS4-2</w:t>
            </w:r>
            <w:r w:rsidR="008F29C2" w:rsidRPr="008F29C2">
              <w:rPr>
                <w:rFonts w:asciiTheme="minorHAnsi" w:hAnsiTheme="minorHAnsi" w:cstheme="minorHAnsi"/>
                <w:b/>
                <w:szCs w:val="18"/>
              </w:rPr>
              <w:t>.</w:t>
            </w:r>
            <w:r w:rsidRPr="008F29C2">
              <w:rPr>
                <w:rFonts w:asciiTheme="minorHAnsi" w:hAnsiTheme="minorHAnsi" w:cstheme="minorHAnsi"/>
                <w:b/>
                <w:szCs w:val="18"/>
              </w:rPr>
              <w:t xml:space="preserve"> </w:t>
            </w:r>
            <w:r w:rsidRPr="008F29C2">
              <w:rPr>
                <w:rStyle w:val="popup"/>
                <w:rFonts w:asciiTheme="minorHAnsi" w:hAnsiTheme="minorHAnsi" w:cstheme="minorHAnsi"/>
                <w:bCs/>
                <w:color w:val="333333"/>
                <w:szCs w:val="18"/>
              </w:rPr>
              <w:t>Develop and use a model to describe</w:t>
            </w:r>
            <w:r w:rsidR="00F86647" w:rsidRPr="008F29C2">
              <w:rPr>
                <w:rStyle w:val="popup"/>
                <w:rFonts w:asciiTheme="minorHAnsi" w:hAnsiTheme="minorHAnsi" w:cstheme="minorHAnsi"/>
                <w:bCs/>
                <w:color w:val="333333"/>
                <w:szCs w:val="18"/>
              </w:rPr>
              <w:t xml:space="preserve"> </w:t>
            </w:r>
            <w:r w:rsidRPr="008F29C2">
              <w:rPr>
                <w:rStyle w:val="popup"/>
                <w:rFonts w:asciiTheme="minorHAnsi" w:hAnsiTheme="minorHAnsi" w:cstheme="minorHAnsi"/>
                <w:bCs/>
                <w:color w:val="333333"/>
                <w:szCs w:val="18"/>
              </w:rPr>
              <w:t>that waves are reflected, absorbed, or transmitted</w:t>
            </w:r>
            <w:r w:rsidR="00F86647" w:rsidRPr="008F29C2">
              <w:rPr>
                <w:rStyle w:val="popup"/>
                <w:rFonts w:asciiTheme="minorHAnsi" w:hAnsiTheme="minorHAnsi" w:cstheme="minorHAnsi"/>
                <w:bCs/>
                <w:color w:val="333333"/>
                <w:szCs w:val="18"/>
              </w:rPr>
              <w:t xml:space="preserve"> </w:t>
            </w:r>
            <w:r w:rsidRPr="008F29C2">
              <w:rPr>
                <w:rStyle w:val="popup"/>
                <w:rFonts w:asciiTheme="minorHAnsi" w:hAnsiTheme="minorHAnsi" w:cstheme="minorHAnsi"/>
                <w:bCs/>
                <w:color w:val="333333"/>
                <w:szCs w:val="18"/>
              </w:rPr>
              <w:t xml:space="preserve">through various materials. </w:t>
            </w:r>
            <w:r w:rsidRPr="008F29C2">
              <w:rPr>
                <w:rStyle w:val="red"/>
                <w:rFonts w:asciiTheme="minorHAnsi" w:hAnsiTheme="minorHAnsi" w:cstheme="minorHAnsi"/>
                <w:color w:val="DD0000"/>
                <w:szCs w:val="18"/>
              </w:rPr>
              <w:t>[Clarification Statement: Emphasis is on both light and mechanical waves. Examples of models could include drawings, simulations, and written descriptions.] [</w:t>
            </w:r>
            <w:r w:rsidRPr="008F29C2">
              <w:rPr>
                <w:rStyle w:val="Emphasis"/>
                <w:rFonts w:asciiTheme="minorHAnsi" w:hAnsiTheme="minorHAnsi" w:cstheme="minorHAnsi"/>
                <w:color w:val="DD0000"/>
                <w:szCs w:val="18"/>
              </w:rPr>
              <w:t>Assessment Boundary: Assessment is limited to qualitative applications pertaining to light and mechanical waves.</w:t>
            </w:r>
            <w:r w:rsidRPr="008F29C2">
              <w:rPr>
                <w:rStyle w:val="red"/>
                <w:rFonts w:asciiTheme="minorHAnsi" w:hAnsiTheme="minorHAnsi" w:cstheme="minorHAnsi"/>
                <w:color w:val="DD0000"/>
                <w:szCs w:val="18"/>
              </w:rPr>
              <w:t>]</w:t>
            </w:r>
          </w:p>
        </w:tc>
      </w:tr>
      <w:tr w:rsidR="00D770F6" w:rsidRPr="008F29C2" w14:paraId="5C9D2989" w14:textId="77777777" w:rsidTr="00182489">
        <w:trPr>
          <w:trHeight w:val="243"/>
        </w:trPr>
        <w:tc>
          <w:tcPr>
            <w:tcW w:w="1361" w:type="dxa"/>
            <w:tcBorders>
              <w:bottom w:val="single" w:sz="4" w:space="0" w:color="auto"/>
            </w:tcBorders>
            <w:shd w:val="clear" w:color="auto" w:fill="FFFFFF" w:themeFill="background1"/>
          </w:tcPr>
          <w:p w14:paraId="4A5FD383" w14:textId="77777777" w:rsidR="00D770F6" w:rsidRPr="008F29C2" w:rsidRDefault="00D770F6" w:rsidP="00AE55C3">
            <w:pPr>
              <w:jc w:val="center"/>
              <w:rPr>
                <w:rFonts w:asciiTheme="minorHAnsi" w:hAnsiTheme="minorHAnsi" w:cstheme="minorHAnsi"/>
                <w:b/>
                <w:szCs w:val="18"/>
              </w:rPr>
            </w:pPr>
          </w:p>
        </w:tc>
        <w:tc>
          <w:tcPr>
            <w:tcW w:w="4309" w:type="dxa"/>
            <w:shd w:val="clear" w:color="auto" w:fill="0070C0"/>
          </w:tcPr>
          <w:p w14:paraId="59421743" w14:textId="77777777" w:rsidR="00D770F6" w:rsidRPr="008F29C2" w:rsidRDefault="00D770F6" w:rsidP="00AE55C3">
            <w:pPr>
              <w:jc w:val="center"/>
              <w:rPr>
                <w:rFonts w:asciiTheme="minorHAnsi" w:hAnsiTheme="minorHAnsi" w:cstheme="minorHAnsi"/>
                <w:b/>
                <w:color w:val="FFFFFF" w:themeColor="background1"/>
                <w:szCs w:val="18"/>
              </w:rPr>
            </w:pPr>
            <w:r w:rsidRPr="008F29C2">
              <w:rPr>
                <w:rFonts w:asciiTheme="minorHAnsi" w:hAnsiTheme="minorHAnsi" w:cstheme="minorHAnsi"/>
                <w:b/>
                <w:color w:val="FFFFFF" w:themeColor="background1"/>
                <w:szCs w:val="18"/>
              </w:rPr>
              <w:t>Science and Engineering Practices (SEP)</w:t>
            </w:r>
          </w:p>
        </w:tc>
        <w:tc>
          <w:tcPr>
            <w:tcW w:w="4230" w:type="dxa"/>
            <w:shd w:val="clear" w:color="auto" w:fill="FF9900"/>
          </w:tcPr>
          <w:p w14:paraId="57835AE7" w14:textId="77777777" w:rsidR="00D770F6" w:rsidRPr="008F29C2" w:rsidRDefault="00D770F6" w:rsidP="00AE55C3">
            <w:pPr>
              <w:jc w:val="center"/>
              <w:rPr>
                <w:rFonts w:asciiTheme="minorHAnsi" w:hAnsiTheme="minorHAnsi" w:cstheme="minorHAnsi"/>
                <w:b/>
                <w:color w:val="FFFFFF" w:themeColor="background1"/>
                <w:szCs w:val="18"/>
              </w:rPr>
            </w:pPr>
            <w:r w:rsidRPr="008F29C2">
              <w:rPr>
                <w:rFonts w:asciiTheme="minorHAnsi" w:hAnsiTheme="minorHAnsi" w:cstheme="minorHAnsi"/>
                <w:b/>
                <w:color w:val="FFFFFF" w:themeColor="background1"/>
                <w:szCs w:val="18"/>
              </w:rPr>
              <w:t>Disciplinary Core Ideas (DCI)</w:t>
            </w:r>
          </w:p>
        </w:tc>
        <w:tc>
          <w:tcPr>
            <w:tcW w:w="4511" w:type="dxa"/>
            <w:gridSpan w:val="2"/>
            <w:shd w:val="clear" w:color="auto" w:fill="A8D08D" w:themeFill="accent6" w:themeFillTint="99"/>
          </w:tcPr>
          <w:p w14:paraId="65432988" w14:textId="77777777" w:rsidR="00D770F6" w:rsidRPr="008F29C2" w:rsidRDefault="00D770F6" w:rsidP="00AE55C3">
            <w:pPr>
              <w:jc w:val="center"/>
              <w:rPr>
                <w:rFonts w:asciiTheme="minorHAnsi" w:hAnsiTheme="minorHAnsi" w:cstheme="minorHAnsi"/>
                <w:b/>
                <w:color w:val="FFFFFF" w:themeColor="background1"/>
                <w:szCs w:val="18"/>
              </w:rPr>
            </w:pPr>
            <w:r w:rsidRPr="008F29C2">
              <w:rPr>
                <w:rFonts w:asciiTheme="minorHAnsi" w:hAnsiTheme="minorHAnsi" w:cstheme="minorHAnsi"/>
                <w:b/>
                <w:color w:val="FFFFFF" w:themeColor="background1"/>
                <w:szCs w:val="18"/>
              </w:rPr>
              <w:t>Crosscutting Concepts (CCC)</w:t>
            </w:r>
          </w:p>
        </w:tc>
      </w:tr>
      <w:tr w:rsidR="00D770F6" w:rsidRPr="008F29C2" w14:paraId="63FA62EB" w14:textId="77777777" w:rsidTr="00182489">
        <w:trPr>
          <w:trHeight w:val="548"/>
        </w:trPr>
        <w:tc>
          <w:tcPr>
            <w:tcW w:w="1361" w:type="dxa"/>
            <w:tcBorders>
              <w:top w:val="single" w:sz="4" w:space="0" w:color="auto"/>
              <w:bottom w:val="single" w:sz="4" w:space="0" w:color="auto"/>
            </w:tcBorders>
            <w:shd w:val="clear" w:color="auto" w:fill="F2F2F2" w:themeFill="background1" w:themeFillShade="F2"/>
          </w:tcPr>
          <w:p w14:paraId="144F5286" w14:textId="77777777" w:rsidR="00D770F6" w:rsidRPr="008F29C2" w:rsidRDefault="00054A4F" w:rsidP="00AE55C3">
            <w:pPr>
              <w:rPr>
                <w:rFonts w:asciiTheme="minorHAnsi" w:hAnsiTheme="minorHAnsi" w:cstheme="minorHAnsi"/>
                <w:b/>
                <w:szCs w:val="18"/>
              </w:rPr>
            </w:pPr>
            <w:r w:rsidRPr="008F29C2">
              <w:rPr>
                <w:rFonts w:asciiTheme="minorHAnsi" w:hAnsiTheme="minorHAnsi" w:cstheme="minorHAnsi"/>
                <w:b/>
                <w:szCs w:val="18"/>
              </w:rPr>
              <w:t>Foundations</w:t>
            </w:r>
          </w:p>
        </w:tc>
        <w:tc>
          <w:tcPr>
            <w:tcW w:w="4309" w:type="dxa"/>
            <w:shd w:val="clear" w:color="auto" w:fill="D9E2F3" w:themeFill="accent1" w:themeFillTint="33"/>
          </w:tcPr>
          <w:p w14:paraId="421DABC8" w14:textId="77777777" w:rsidR="00D770F6" w:rsidRPr="008F29C2" w:rsidRDefault="00D770F6" w:rsidP="00AE55C3">
            <w:pPr>
              <w:rPr>
                <w:rFonts w:asciiTheme="minorHAnsi" w:hAnsiTheme="minorHAnsi" w:cstheme="minorHAnsi"/>
                <w:szCs w:val="18"/>
              </w:rPr>
            </w:pPr>
            <w:r w:rsidRPr="008F29C2">
              <w:rPr>
                <w:rFonts w:asciiTheme="minorHAnsi" w:hAnsiTheme="minorHAnsi" w:cstheme="minorHAnsi"/>
                <w:b/>
                <w:szCs w:val="18"/>
              </w:rPr>
              <w:t xml:space="preserve">SEP: </w:t>
            </w:r>
            <w:r w:rsidR="00B822B9" w:rsidRPr="008F29C2">
              <w:rPr>
                <w:rFonts w:asciiTheme="minorHAnsi" w:hAnsiTheme="minorHAnsi" w:cstheme="minorHAnsi"/>
                <w:b/>
                <w:szCs w:val="18"/>
              </w:rPr>
              <w:t>Developing and Using Models</w:t>
            </w:r>
          </w:p>
          <w:p w14:paraId="0753EDFA" w14:textId="77777777" w:rsidR="00D770F6" w:rsidRPr="00886066" w:rsidRDefault="00B822B9" w:rsidP="00886066">
            <w:pPr>
              <w:rPr>
                <w:rFonts w:asciiTheme="minorHAnsi" w:hAnsiTheme="minorHAnsi" w:cstheme="minorHAnsi"/>
                <w:b/>
                <w:szCs w:val="18"/>
              </w:rPr>
            </w:pPr>
            <w:r w:rsidRPr="00886066">
              <w:rPr>
                <w:rFonts w:asciiTheme="minorHAnsi" w:hAnsiTheme="minorHAnsi" w:cstheme="minorHAnsi"/>
                <w:szCs w:val="18"/>
              </w:rPr>
              <w:t>Develop and use a model to describe phenomena.</w:t>
            </w:r>
          </w:p>
        </w:tc>
        <w:tc>
          <w:tcPr>
            <w:tcW w:w="4230" w:type="dxa"/>
            <w:shd w:val="clear" w:color="auto" w:fill="FBE4D5" w:themeFill="accent2" w:themeFillTint="33"/>
          </w:tcPr>
          <w:p w14:paraId="39DD4CE3" w14:textId="77777777" w:rsidR="00D770F6" w:rsidRPr="008F29C2" w:rsidRDefault="007F5C63" w:rsidP="00AE55C3">
            <w:pPr>
              <w:rPr>
                <w:rFonts w:asciiTheme="minorHAnsi" w:hAnsiTheme="minorHAnsi" w:cstheme="minorHAnsi"/>
                <w:b/>
                <w:szCs w:val="18"/>
              </w:rPr>
            </w:pPr>
            <w:r w:rsidRPr="008F29C2">
              <w:rPr>
                <w:rFonts w:asciiTheme="minorHAnsi" w:hAnsiTheme="minorHAnsi" w:cstheme="minorHAnsi"/>
                <w:b/>
                <w:szCs w:val="18"/>
              </w:rPr>
              <w:t>PS4.A</w:t>
            </w:r>
            <w:r w:rsidR="00D770F6" w:rsidRPr="008F29C2">
              <w:rPr>
                <w:rFonts w:asciiTheme="minorHAnsi" w:hAnsiTheme="minorHAnsi" w:cstheme="minorHAnsi"/>
                <w:b/>
                <w:szCs w:val="18"/>
              </w:rPr>
              <w:t xml:space="preserve">: Wave Properties </w:t>
            </w:r>
          </w:p>
          <w:p w14:paraId="79DB7BB9" w14:textId="77777777" w:rsidR="00D770F6" w:rsidRPr="00886066" w:rsidRDefault="00B822B9" w:rsidP="00886066">
            <w:pPr>
              <w:rPr>
                <w:rFonts w:asciiTheme="minorHAnsi" w:hAnsiTheme="minorHAnsi" w:cstheme="minorHAnsi"/>
                <w:b/>
                <w:szCs w:val="18"/>
              </w:rPr>
            </w:pPr>
            <w:r w:rsidRPr="00886066">
              <w:rPr>
                <w:rFonts w:asciiTheme="minorHAnsi" w:hAnsiTheme="minorHAnsi" w:cstheme="minorHAnsi"/>
                <w:szCs w:val="18"/>
              </w:rPr>
              <w:t>A sound wave needs a medium through which it is transmitted.</w:t>
            </w:r>
          </w:p>
        </w:tc>
        <w:tc>
          <w:tcPr>
            <w:tcW w:w="4511" w:type="dxa"/>
            <w:gridSpan w:val="2"/>
            <w:shd w:val="clear" w:color="auto" w:fill="E2EFD9" w:themeFill="accent6" w:themeFillTint="33"/>
          </w:tcPr>
          <w:p w14:paraId="7426718C" w14:textId="77777777" w:rsidR="00D770F6" w:rsidRPr="008F29C2" w:rsidRDefault="00D770F6" w:rsidP="00AE55C3">
            <w:pPr>
              <w:rPr>
                <w:rFonts w:asciiTheme="minorHAnsi" w:hAnsiTheme="minorHAnsi" w:cstheme="minorHAnsi"/>
                <w:b/>
                <w:szCs w:val="18"/>
              </w:rPr>
            </w:pPr>
            <w:r w:rsidRPr="008F29C2">
              <w:rPr>
                <w:rFonts w:asciiTheme="minorHAnsi" w:hAnsiTheme="minorHAnsi" w:cstheme="minorHAnsi"/>
                <w:b/>
                <w:szCs w:val="18"/>
              </w:rPr>
              <w:t xml:space="preserve">CCC: </w:t>
            </w:r>
            <w:r w:rsidR="00DE4DB0" w:rsidRPr="008F29C2">
              <w:rPr>
                <w:rFonts w:asciiTheme="minorHAnsi" w:hAnsiTheme="minorHAnsi" w:cstheme="minorHAnsi"/>
                <w:b/>
                <w:szCs w:val="18"/>
              </w:rPr>
              <w:t>Structure and Function</w:t>
            </w:r>
          </w:p>
          <w:p w14:paraId="01DF061E" w14:textId="77777777" w:rsidR="00D770F6" w:rsidRPr="00886066" w:rsidRDefault="00DE4DB0" w:rsidP="00886066">
            <w:pPr>
              <w:rPr>
                <w:rFonts w:asciiTheme="minorHAnsi" w:hAnsiTheme="minorHAnsi" w:cstheme="minorHAnsi"/>
                <w:b/>
                <w:szCs w:val="18"/>
              </w:rPr>
            </w:pPr>
            <w:r w:rsidRPr="00886066">
              <w:rPr>
                <w:rFonts w:asciiTheme="minorHAnsi" w:hAnsiTheme="minorHAnsi" w:cstheme="minorHAnsi"/>
                <w:szCs w:val="18"/>
              </w:rPr>
              <w:t>Structures can be designed to serve particular functions by taking into account properties of different materials, and how materials can be shaped and use</w:t>
            </w:r>
            <w:r w:rsidR="007C380C" w:rsidRPr="00886066">
              <w:rPr>
                <w:rFonts w:asciiTheme="minorHAnsi" w:hAnsiTheme="minorHAnsi" w:cstheme="minorHAnsi"/>
                <w:szCs w:val="18"/>
              </w:rPr>
              <w:t>.</w:t>
            </w:r>
          </w:p>
        </w:tc>
      </w:tr>
      <w:tr w:rsidR="00D770F6" w:rsidRPr="008F29C2" w14:paraId="69FACA74" w14:textId="77777777" w:rsidTr="00182489">
        <w:trPr>
          <w:trHeight w:val="940"/>
        </w:trPr>
        <w:tc>
          <w:tcPr>
            <w:tcW w:w="1361" w:type="dxa"/>
            <w:shd w:val="clear" w:color="auto" w:fill="F2F2F2" w:themeFill="background1" w:themeFillShade="F2"/>
          </w:tcPr>
          <w:p w14:paraId="17B1D028" w14:textId="77777777" w:rsidR="00D770F6" w:rsidRPr="008F29C2" w:rsidRDefault="00D770F6" w:rsidP="00AE55C3">
            <w:pPr>
              <w:rPr>
                <w:rFonts w:asciiTheme="minorHAnsi" w:hAnsiTheme="minorHAnsi" w:cstheme="minorHAnsi"/>
                <w:b/>
                <w:szCs w:val="18"/>
              </w:rPr>
            </w:pPr>
            <w:r w:rsidRPr="008F29C2">
              <w:rPr>
                <w:rFonts w:asciiTheme="minorHAnsi" w:hAnsiTheme="minorHAnsi" w:cstheme="minorHAnsi"/>
                <w:b/>
                <w:szCs w:val="18"/>
              </w:rPr>
              <w:t>Key</w:t>
            </w:r>
          </w:p>
          <w:p w14:paraId="1B8B3F89" w14:textId="77777777" w:rsidR="00D770F6" w:rsidRPr="008F29C2" w:rsidRDefault="00D770F6" w:rsidP="00AE55C3">
            <w:pPr>
              <w:rPr>
                <w:rFonts w:asciiTheme="minorHAnsi" w:hAnsiTheme="minorHAnsi" w:cstheme="minorHAnsi"/>
                <w:b/>
                <w:szCs w:val="18"/>
              </w:rPr>
            </w:pPr>
            <w:r w:rsidRPr="008F29C2">
              <w:rPr>
                <w:rFonts w:asciiTheme="minorHAnsi" w:hAnsiTheme="minorHAnsi" w:cstheme="minorHAnsi"/>
                <w:b/>
                <w:szCs w:val="18"/>
              </w:rPr>
              <w:t>Aspects</w:t>
            </w:r>
          </w:p>
        </w:tc>
        <w:tc>
          <w:tcPr>
            <w:tcW w:w="4309" w:type="dxa"/>
            <w:shd w:val="clear" w:color="auto" w:fill="D9E2F3" w:themeFill="accent1" w:themeFillTint="33"/>
          </w:tcPr>
          <w:p w14:paraId="48113CAA" w14:textId="77777777" w:rsidR="00DE4DB0" w:rsidRPr="008F29C2" w:rsidRDefault="00DE4DB0" w:rsidP="00811DA2">
            <w:pPr>
              <w:pStyle w:val="ListParagraph"/>
              <w:numPr>
                <w:ilvl w:val="0"/>
                <w:numId w:val="2"/>
              </w:numPr>
              <w:contextualSpacing w:val="0"/>
              <w:rPr>
                <w:rFonts w:asciiTheme="minorHAnsi" w:hAnsiTheme="minorHAnsi" w:cstheme="minorHAnsi"/>
                <w:szCs w:val="18"/>
              </w:rPr>
            </w:pPr>
            <w:r w:rsidRPr="008F29C2">
              <w:rPr>
                <w:rFonts w:asciiTheme="minorHAnsi" w:hAnsiTheme="minorHAnsi" w:cstheme="minorHAnsi"/>
                <w:szCs w:val="18"/>
              </w:rPr>
              <w:t>Develop a model to predict phenomena.</w:t>
            </w:r>
          </w:p>
          <w:p w14:paraId="5851340D" w14:textId="77777777" w:rsidR="00DE4DB0" w:rsidRPr="008F29C2" w:rsidRDefault="00DE4DB0" w:rsidP="00811DA2">
            <w:pPr>
              <w:pStyle w:val="ListParagraph"/>
              <w:numPr>
                <w:ilvl w:val="0"/>
                <w:numId w:val="2"/>
              </w:numPr>
              <w:contextualSpacing w:val="0"/>
              <w:rPr>
                <w:rFonts w:asciiTheme="minorHAnsi" w:hAnsiTheme="minorHAnsi" w:cstheme="minorHAnsi"/>
                <w:szCs w:val="18"/>
              </w:rPr>
            </w:pPr>
            <w:r w:rsidRPr="008F29C2">
              <w:rPr>
                <w:rFonts w:asciiTheme="minorHAnsi" w:hAnsiTheme="minorHAnsi" w:cstheme="minorHAnsi"/>
                <w:szCs w:val="18"/>
              </w:rPr>
              <w:t>Develop a model to describe phenomena.</w:t>
            </w:r>
          </w:p>
          <w:p w14:paraId="3E46BEF3" w14:textId="77777777" w:rsidR="00DE4DB0" w:rsidRPr="008F29C2" w:rsidRDefault="00DE4DB0" w:rsidP="00811DA2">
            <w:pPr>
              <w:pStyle w:val="ListParagraph"/>
              <w:numPr>
                <w:ilvl w:val="0"/>
                <w:numId w:val="2"/>
              </w:numPr>
              <w:contextualSpacing w:val="0"/>
              <w:rPr>
                <w:rFonts w:asciiTheme="minorHAnsi" w:hAnsiTheme="minorHAnsi" w:cstheme="minorHAnsi"/>
                <w:szCs w:val="18"/>
              </w:rPr>
            </w:pPr>
            <w:r w:rsidRPr="008F29C2">
              <w:rPr>
                <w:rFonts w:asciiTheme="minorHAnsi" w:hAnsiTheme="minorHAnsi" w:cstheme="minorHAnsi"/>
                <w:szCs w:val="18"/>
              </w:rPr>
              <w:t>Identify appropriate aspects of a given phenomenon to include in a model.</w:t>
            </w:r>
          </w:p>
          <w:p w14:paraId="3B183D28" w14:textId="77777777" w:rsidR="00D770F6" w:rsidRPr="008F29C2" w:rsidRDefault="00DE4DB0" w:rsidP="00811DA2">
            <w:pPr>
              <w:pStyle w:val="ListParagraph"/>
              <w:numPr>
                <w:ilvl w:val="0"/>
                <w:numId w:val="2"/>
              </w:numPr>
              <w:contextualSpacing w:val="0"/>
              <w:rPr>
                <w:rFonts w:asciiTheme="minorHAnsi" w:hAnsiTheme="minorHAnsi" w:cstheme="minorHAnsi"/>
                <w:szCs w:val="18"/>
              </w:rPr>
            </w:pPr>
            <w:r w:rsidRPr="008F29C2">
              <w:rPr>
                <w:rFonts w:asciiTheme="minorHAnsi" w:hAnsiTheme="minorHAnsi" w:cstheme="minorHAnsi"/>
                <w:szCs w:val="18"/>
              </w:rPr>
              <w:t>Explain the relationships among the components of a model.</w:t>
            </w:r>
          </w:p>
          <w:p w14:paraId="2BEEE8F2" w14:textId="77777777" w:rsidR="000745BC" w:rsidRPr="008F29C2" w:rsidRDefault="000745BC" w:rsidP="00811DA2">
            <w:pPr>
              <w:pStyle w:val="ListParagraph"/>
              <w:numPr>
                <w:ilvl w:val="0"/>
                <w:numId w:val="2"/>
              </w:numPr>
              <w:contextualSpacing w:val="0"/>
              <w:rPr>
                <w:rFonts w:asciiTheme="minorHAnsi" w:hAnsiTheme="minorHAnsi" w:cstheme="minorHAnsi"/>
                <w:szCs w:val="18"/>
              </w:rPr>
            </w:pPr>
            <w:r w:rsidRPr="008F29C2">
              <w:rPr>
                <w:rFonts w:asciiTheme="minorHAnsi" w:hAnsiTheme="minorHAnsi" w:cstheme="minorHAnsi"/>
                <w:szCs w:val="18"/>
              </w:rPr>
              <w:t>Specify or identify the limitations of the model and describe why these limitations exist.</w:t>
            </w:r>
          </w:p>
        </w:tc>
        <w:tc>
          <w:tcPr>
            <w:tcW w:w="4230" w:type="dxa"/>
            <w:shd w:val="clear" w:color="auto" w:fill="FBE4D5" w:themeFill="accent2" w:themeFillTint="33"/>
          </w:tcPr>
          <w:p w14:paraId="076B5559" w14:textId="77777777" w:rsidR="00D770F6" w:rsidRPr="008F29C2" w:rsidRDefault="00B822B9" w:rsidP="00811DA2">
            <w:pPr>
              <w:pStyle w:val="ListParagraph"/>
              <w:numPr>
                <w:ilvl w:val="0"/>
                <w:numId w:val="4"/>
              </w:numPr>
              <w:contextualSpacing w:val="0"/>
              <w:rPr>
                <w:rFonts w:asciiTheme="minorHAnsi" w:hAnsiTheme="minorHAnsi" w:cstheme="minorHAnsi"/>
                <w:b/>
                <w:szCs w:val="18"/>
              </w:rPr>
            </w:pPr>
            <w:r w:rsidRPr="008F29C2">
              <w:rPr>
                <w:rFonts w:asciiTheme="minorHAnsi" w:hAnsiTheme="minorHAnsi" w:cstheme="minorHAnsi"/>
                <w:szCs w:val="18"/>
              </w:rPr>
              <w:t>Sound waves need a medium (air, water, or solid material) to travel through.</w:t>
            </w:r>
          </w:p>
        </w:tc>
        <w:tc>
          <w:tcPr>
            <w:tcW w:w="4511" w:type="dxa"/>
            <w:gridSpan w:val="2"/>
            <w:shd w:val="clear" w:color="auto" w:fill="E2EFD9" w:themeFill="accent6" w:themeFillTint="33"/>
          </w:tcPr>
          <w:p w14:paraId="3BB5EB1C" w14:textId="77777777" w:rsidR="00DE4DB0" w:rsidRPr="008F29C2" w:rsidRDefault="00DE4DB0" w:rsidP="00811DA2">
            <w:pPr>
              <w:pStyle w:val="ListParagraph"/>
              <w:numPr>
                <w:ilvl w:val="0"/>
                <w:numId w:val="1"/>
              </w:numPr>
              <w:contextualSpacing w:val="0"/>
              <w:rPr>
                <w:rFonts w:asciiTheme="minorHAnsi" w:hAnsiTheme="minorHAnsi" w:cstheme="minorHAnsi"/>
                <w:szCs w:val="18"/>
              </w:rPr>
            </w:pPr>
            <w:r w:rsidRPr="008F29C2">
              <w:rPr>
                <w:rFonts w:asciiTheme="minorHAnsi" w:hAnsiTheme="minorHAnsi" w:cstheme="minorHAnsi"/>
                <w:szCs w:val="18"/>
              </w:rPr>
              <w:t>Design structures to serve different functions.</w:t>
            </w:r>
          </w:p>
          <w:p w14:paraId="4D09585A" w14:textId="77777777" w:rsidR="00D770F6" w:rsidRPr="008F29C2" w:rsidRDefault="00DE4DB0" w:rsidP="00811DA2">
            <w:pPr>
              <w:pStyle w:val="ListParagraph"/>
              <w:numPr>
                <w:ilvl w:val="0"/>
                <w:numId w:val="1"/>
              </w:numPr>
              <w:contextualSpacing w:val="0"/>
              <w:rPr>
                <w:rFonts w:asciiTheme="minorHAnsi" w:hAnsiTheme="minorHAnsi" w:cstheme="minorHAnsi"/>
                <w:szCs w:val="18"/>
              </w:rPr>
            </w:pPr>
            <w:r w:rsidRPr="008F29C2">
              <w:rPr>
                <w:rFonts w:asciiTheme="minorHAnsi" w:hAnsiTheme="minorHAnsi" w:cstheme="minorHAnsi"/>
                <w:szCs w:val="18"/>
              </w:rPr>
              <w:t>Design structures based on the properties of its materials.</w:t>
            </w:r>
          </w:p>
          <w:p w14:paraId="7A8F63F6" w14:textId="77777777" w:rsidR="005E075B" w:rsidRPr="008F29C2" w:rsidRDefault="005E075B" w:rsidP="00811DA2">
            <w:pPr>
              <w:pStyle w:val="ListParagraph"/>
              <w:numPr>
                <w:ilvl w:val="0"/>
                <w:numId w:val="1"/>
              </w:numPr>
              <w:contextualSpacing w:val="0"/>
              <w:rPr>
                <w:rFonts w:asciiTheme="minorHAnsi" w:hAnsiTheme="minorHAnsi" w:cstheme="minorHAnsi"/>
                <w:szCs w:val="18"/>
              </w:rPr>
            </w:pPr>
            <w:r w:rsidRPr="008F29C2">
              <w:rPr>
                <w:rFonts w:asciiTheme="minorHAnsi" w:hAnsiTheme="minorHAnsi" w:cstheme="minorHAnsi"/>
                <w:szCs w:val="18"/>
              </w:rPr>
              <w:t>The shape and stability of structures of natural and designed objects are related to their function(s).</w:t>
            </w:r>
          </w:p>
        </w:tc>
      </w:tr>
      <w:tr w:rsidR="00D770F6" w:rsidRPr="008F29C2" w14:paraId="0F9636AC" w14:textId="77777777" w:rsidTr="00182489">
        <w:trPr>
          <w:trHeight w:val="112"/>
        </w:trPr>
        <w:tc>
          <w:tcPr>
            <w:tcW w:w="1361" w:type="dxa"/>
            <w:shd w:val="clear" w:color="auto" w:fill="F2F2F2" w:themeFill="background1" w:themeFillShade="F2"/>
          </w:tcPr>
          <w:p w14:paraId="5535A82B" w14:textId="77777777" w:rsidR="00D770F6" w:rsidRPr="008F29C2" w:rsidRDefault="00D770F6" w:rsidP="00AE55C3">
            <w:pPr>
              <w:rPr>
                <w:rFonts w:asciiTheme="minorHAnsi" w:hAnsiTheme="minorHAnsi" w:cstheme="minorHAnsi"/>
                <w:b/>
                <w:szCs w:val="18"/>
              </w:rPr>
            </w:pPr>
            <w:r w:rsidRPr="008F29C2">
              <w:rPr>
                <w:rFonts w:asciiTheme="minorHAnsi" w:hAnsiTheme="minorHAnsi" w:cstheme="minorHAnsi"/>
                <w:b/>
                <w:szCs w:val="18"/>
              </w:rPr>
              <w:t>Prior Knowledge</w:t>
            </w:r>
          </w:p>
        </w:tc>
        <w:tc>
          <w:tcPr>
            <w:tcW w:w="4309" w:type="dxa"/>
            <w:shd w:val="clear" w:color="auto" w:fill="D9E2F3" w:themeFill="accent1" w:themeFillTint="33"/>
          </w:tcPr>
          <w:p w14:paraId="06816645" w14:textId="77777777" w:rsidR="00D770F6" w:rsidRPr="008F29C2" w:rsidRDefault="00D770F6" w:rsidP="00811DA2">
            <w:pPr>
              <w:pStyle w:val="ListParagraph"/>
              <w:numPr>
                <w:ilvl w:val="0"/>
                <w:numId w:val="5"/>
              </w:numPr>
              <w:contextualSpacing w:val="0"/>
              <w:rPr>
                <w:rFonts w:asciiTheme="minorHAnsi" w:hAnsiTheme="minorHAnsi" w:cstheme="minorHAnsi"/>
                <w:szCs w:val="18"/>
              </w:rPr>
            </w:pPr>
            <w:r w:rsidRPr="008F29C2">
              <w:rPr>
                <w:rFonts w:asciiTheme="minorHAnsi" w:hAnsiTheme="minorHAnsi" w:cstheme="minorHAnsi"/>
                <w:szCs w:val="18"/>
              </w:rPr>
              <w:t>Knowledge of units and unit conversions</w:t>
            </w:r>
          </w:p>
          <w:p w14:paraId="2D3D2714" w14:textId="77777777" w:rsidR="00DE4DB0" w:rsidRPr="008F29C2" w:rsidRDefault="00DE4DB0" w:rsidP="00811DA2">
            <w:pPr>
              <w:pStyle w:val="ListParagraph"/>
              <w:numPr>
                <w:ilvl w:val="0"/>
                <w:numId w:val="5"/>
              </w:numPr>
              <w:contextualSpacing w:val="0"/>
              <w:rPr>
                <w:rFonts w:asciiTheme="minorHAnsi" w:hAnsiTheme="minorHAnsi" w:cstheme="minorHAnsi"/>
                <w:szCs w:val="18"/>
              </w:rPr>
            </w:pPr>
            <w:r w:rsidRPr="008F29C2">
              <w:rPr>
                <w:rFonts w:asciiTheme="minorHAnsi" w:hAnsiTheme="minorHAnsi" w:cstheme="minorHAnsi"/>
                <w:szCs w:val="18"/>
              </w:rPr>
              <w:t>Knowledge of ratio relationships</w:t>
            </w:r>
          </w:p>
          <w:p w14:paraId="1E110515" w14:textId="77777777" w:rsidR="00DE4DB0" w:rsidRPr="008F29C2" w:rsidRDefault="00DE4DB0" w:rsidP="00811DA2">
            <w:pPr>
              <w:pStyle w:val="ListParagraph"/>
              <w:numPr>
                <w:ilvl w:val="0"/>
                <w:numId w:val="5"/>
              </w:numPr>
              <w:contextualSpacing w:val="0"/>
              <w:rPr>
                <w:rFonts w:asciiTheme="minorHAnsi" w:hAnsiTheme="minorHAnsi" w:cstheme="minorHAnsi"/>
                <w:szCs w:val="18"/>
              </w:rPr>
            </w:pPr>
            <w:r w:rsidRPr="008F29C2">
              <w:rPr>
                <w:rFonts w:asciiTheme="minorHAnsi" w:hAnsiTheme="minorHAnsi" w:cstheme="minorHAnsi"/>
                <w:szCs w:val="18"/>
              </w:rPr>
              <w:t>Ability to interpret qualitative data</w:t>
            </w:r>
          </w:p>
          <w:p w14:paraId="0DFCAFCD" w14:textId="77777777" w:rsidR="00DE4DB0" w:rsidRPr="008F29C2" w:rsidRDefault="00DE4DB0" w:rsidP="00811DA2">
            <w:pPr>
              <w:pStyle w:val="ListParagraph"/>
              <w:numPr>
                <w:ilvl w:val="0"/>
                <w:numId w:val="5"/>
              </w:numPr>
              <w:contextualSpacing w:val="0"/>
              <w:rPr>
                <w:rFonts w:asciiTheme="minorHAnsi" w:hAnsiTheme="minorHAnsi" w:cstheme="minorHAnsi"/>
                <w:szCs w:val="18"/>
              </w:rPr>
            </w:pPr>
            <w:r w:rsidRPr="008F29C2">
              <w:rPr>
                <w:rFonts w:asciiTheme="minorHAnsi" w:hAnsiTheme="minorHAnsi" w:cstheme="minorHAnsi"/>
                <w:szCs w:val="18"/>
              </w:rPr>
              <w:t>Ability to represent proportional relationships</w:t>
            </w:r>
          </w:p>
          <w:p w14:paraId="31F115A7" w14:textId="77777777" w:rsidR="00D770F6" w:rsidRPr="008F29C2" w:rsidRDefault="00DE4DB0" w:rsidP="00811DA2">
            <w:pPr>
              <w:pStyle w:val="ListParagraph"/>
              <w:numPr>
                <w:ilvl w:val="0"/>
                <w:numId w:val="5"/>
              </w:numPr>
              <w:contextualSpacing w:val="0"/>
              <w:rPr>
                <w:rFonts w:asciiTheme="minorHAnsi" w:hAnsiTheme="minorHAnsi" w:cstheme="minorHAnsi"/>
                <w:szCs w:val="18"/>
              </w:rPr>
            </w:pPr>
            <w:r w:rsidRPr="008F29C2">
              <w:rPr>
                <w:rFonts w:asciiTheme="minorHAnsi" w:hAnsiTheme="minorHAnsi" w:cstheme="minorHAnsi"/>
                <w:szCs w:val="18"/>
              </w:rPr>
              <w:t>Knowledge of linear relationships</w:t>
            </w:r>
          </w:p>
        </w:tc>
        <w:tc>
          <w:tcPr>
            <w:tcW w:w="4230" w:type="dxa"/>
            <w:shd w:val="clear" w:color="auto" w:fill="FBE4D5" w:themeFill="accent2" w:themeFillTint="33"/>
          </w:tcPr>
          <w:p w14:paraId="08D87AC4" w14:textId="77777777" w:rsidR="00D770F6" w:rsidRPr="008F29C2" w:rsidRDefault="00D770F6" w:rsidP="00811DA2">
            <w:pPr>
              <w:pStyle w:val="ListParagraph"/>
              <w:numPr>
                <w:ilvl w:val="0"/>
                <w:numId w:val="3"/>
              </w:numPr>
              <w:contextualSpacing w:val="0"/>
              <w:rPr>
                <w:rFonts w:asciiTheme="minorHAnsi" w:hAnsiTheme="minorHAnsi" w:cstheme="minorHAnsi"/>
                <w:szCs w:val="18"/>
              </w:rPr>
            </w:pPr>
            <w:r w:rsidRPr="008F29C2">
              <w:rPr>
                <w:rFonts w:asciiTheme="minorHAnsi" w:hAnsiTheme="minorHAnsi" w:cstheme="minorHAnsi"/>
                <w:szCs w:val="18"/>
              </w:rPr>
              <w:t>Waves can cause objects to move.</w:t>
            </w:r>
          </w:p>
          <w:p w14:paraId="73EA7589" w14:textId="77777777" w:rsidR="007F5C63" w:rsidRPr="008F29C2" w:rsidRDefault="00D770F6" w:rsidP="00811DA2">
            <w:pPr>
              <w:pStyle w:val="ListParagraph"/>
              <w:numPr>
                <w:ilvl w:val="0"/>
                <w:numId w:val="3"/>
              </w:numPr>
              <w:contextualSpacing w:val="0"/>
              <w:rPr>
                <w:rFonts w:asciiTheme="minorHAnsi" w:hAnsiTheme="minorHAnsi" w:cstheme="minorHAnsi"/>
                <w:szCs w:val="18"/>
              </w:rPr>
            </w:pPr>
            <w:r w:rsidRPr="008F29C2">
              <w:rPr>
                <w:rFonts w:asciiTheme="minorHAnsi" w:hAnsiTheme="minorHAnsi" w:cstheme="minorHAnsi"/>
                <w:szCs w:val="18"/>
              </w:rPr>
              <w:t>Waves of the same type can differ in amplitude (height of the wave) and wavelength (spacing between wave peaks).</w:t>
            </w:r>
          </w:p>
        </w:tc>
        <w:tc>
          <w:tcPr>
            <w:tcW w:w="1247" w:type="dxa"/>
            <w:shd w:val="clear" w:color="auto" w:fill="F2F2F2" w:themeFill="background1" w:themeFillShade="F2"/>
          </w:tcPr>
          <w:p w14:paraId="04ABFBCA" w14:textId="77777777" w:rsidR="00D770F6" w:rsidRPr="008F29C2" w:rsidRDefault="00D770F6" w:rsidP="00AE55C3">
            <w:pPr>
              <w:rPr>
                <w:rFonts w:asciiTheme="minorHAnsi" w:hAnsiTheme="minorHAnsi" w:cstheme="minorHAnsi"/>
                <w:szCs w:val="18"/>
              </w:rPr>
            </w:pPr>
            <w:r w:rsidRPr="008F29C2">
              <w:rPr>
                <w:rFonts w:asciiTheme="minorHAnsi" w:hAnsiTheme="minorHAnsi" w:cstheme="minorHAnsi"/>
                <w:b/>
                <w:szCs w:val="18"/>
              </w:rPr>
              <w:t>Relationships to SEPs</w:t>
            </w:r>
          </w:p>
        </w:tc>
        <w:tc>
          <w:tcPr>
            <w:tcW w:w="3264" w:type="dxa"/>
            <w:shd w:val="clear" w:color="auto" w:fill="E2EFD9" w:themeFill="accent6" w:themeFillTint="33"/>
          </w:tcPr>
          <w:p w14:paraId="54E720F7" w14:textId="77777777" w:rsidR="00D770F6" w:rsidRPr="008F29C2" w:rsidRDefault="00063B26" w:rsidP="00811DA2">
            <w:pPr>
              <w:pStyle w:val="ListParagraph"/>
              <w:numPr>
                <w:ilvl w:val="0"/>
                <w:numId w:val="1"/>
              </w:numPr>
              <w:contextualSpacing w:val="0"/>
              <w:rPr>
                <w:rFonts w:asciiTheme="minorHAnsi" w:hAnsiTheme="minorHAnsi" w:cstheme="minorHAnsi"/>
                <w:szCs w:val="18"/>
              </w:rPr>
            </w:pPr>
            <w:r w:rsidRPr="008F29C2">
              <w:rPr>
                <w:rFonts w:asciiTheme="minorHAnsi" w:hAnsiTheme="minorHAnsi" w:cstheme="minorHAnsi"/>
                <w:szCs w:val="18"/>
              </w:rPr>
              <w:t>A sense of scale is necessary in order to know what properties and what aspects of shape or material are relevant at a particular magnitude or in investigating particular phenomena</w:t>
            </w:r>
            <w:r w:rsidR="00D770F6" w:rsidRPr="008F29C2">
              <w:rPr>
                <w:rFonts w:asciiTheme="minorHAnsi" w:hAnsiTheme="minorHAnsi" w:cstheme="minorHAnsi"/>
                <w:szCs w:val="18"/>
              </w:rPr>
              <w:t>.</w:t>
            </w:r>
            <w:r w:rsidRPr="008F29C2">
              <w:rPr>
                <w:rFonts w:asciiTheme="minorHAnsi" w:hAnsiTheme="minorHAnsi" w:cstheme="minorHAnsi"/>
                <w:szCs w:val="18"/>
              </w:rPr>
              <w:t xml:space="preserve"> </w:t>
            </w:r>
          </w:p>
          <w:p w14:paraId="41E8807E" w14:textId="77777777" w:rsidR="00D770F6" w:rsidRPr="008F29C2" w:rsidRDefault="00D770F6" w:rsidP="00811DA2">
            <w:pPr>
              <w:pStyle w:val="ListParagraph"/>
              <w:numPr>
                <w:ilvl w:val="0"/>
                <w:numId w:val="1"/>
              </w:numPr>
              <w:contextualSpacing w:val="0"/>
              <w:rPr>
                <w:rFonts w:asciiTheme="minorHAnsi" w:hAnsiTheme="minorHAnsi" w:cstheme="minorHAnsi"/>
                <w:szCs w:val="18"/>
              </w:rPr>
            </w:pPr>
            <w:r w:rsidRPr="008F29C2">
              <w:rPr>
                <w:rFonts w:asciiTheme="minorHAnsi" w:hAnsiTheme="minorHAnsi" w:cstheme="minorHAnsi"/>
                <w:szCs w:val="18"/>
              </w:rPr>
              <w:t>Data analysis serves to demonstrate the relative magnitude of some properties or processes.</w:t>
            </w:r>
          </w:p>
        </w:tc>
      </w:tr>
    </w:tbl>
    <w:p w14:paraId="103289C8" w14:textId="74F8FA5E" w:rsidR="0087418F" w:rsidRDefault="0087418F" w:rsidP="0087418F">
      <w:pPr>
        <w:pStyle w:val="BodyText1"/>
      </w:pPr>
    </w:p>
    <w:p w14:paraId="69D8D26A" w14:textId="1F280233" w:rsidR="001A1820" w:rsidRPr="000622B9" w:rsidRDefault="001A1820" w:rsidP="001A1820">
      <w:pPr>
        <w:rPr>
          <w:rFonts w:asciiTheme="minorHAnsi" w:hAnsiTheme="minorHAnsi" w:cstheme="minorBidi"/>
          <w:sz w:val="22"/>
          <w:szCs w:val="22"/>
        </w:rPr>
      </w:pPr>
      <w:r w:rsidRPr="25D0DD65">
        <w:rPr>
          <w:rFonts w:asciiTheme="minorHAnsi" w:hAnsiTheme="minorHAnsi" w:cstheme="minorBidi"/>
          <w:sz w:val="22"/>
          <w:szCs w:val="22"/>
        </w:rPr>
        <w:t>Th</w:t>
      </w:r>
      <w:r>
        <w:rPr>
          <w:rFonts w:asciiTheme="minorHAnsi" w:hAnsiTheme="minorHAnsi" w:cstheme="minorBidi"/>
          <w:sz w:val="22"/>
          <w:szCs w:val="22"/>
        </w:rPr>
        <w:t>ese</w:t>
      </w:r>
      <w:r w:rsidRPr="25D0DD65">
        <w:rPr>
          <w:rFonts w:asciiTheme="minorHAnsi" w:hAnsiTheme="minorHAnsi" w:cstheme="minorBidi"/>
          <w:sz w:val="22"/>
          <w:szCs w:val="22"/>
        </w:rPr>
        <w:t xml:space="preserve"> </w:t>
      </w:r>
      <w:r>
        <w:rPr>
          <w:rFonts w:asciiTheme="minorHAnsi" w:hAnsiTheme="minorHAnsi" w:cstheme="minorBidi"/>
          <w:sz w:val="22"/>
          <w:szCs w:val="22"/>
        </w:rPr>
        <w:t>model unpacking tools were</w:t>
      </w:r>
      <w:r w:rsidRPr="25D0DD65">
        <w:rPr>
          <w:rFonts w:asciiTheme="minorHAnsi" w:hAnsiTheme="minorHAnsi" w:cstheme="minorBidi"/>
          <w:sz w:val="22"/>
          <w:szCs w:val="22"/>
        </w:rPr>
        <w:t xml:space="preserve"> developed with funding from the US Department of Education under Enhanced Assessment Grants Program CFDA 84.368A. The contents do not necessarily represent the policy of the US Department of Education, and no assumption of endorsement by the Federal government should be made. </w:t>
      </w:r>
      <w:r>
        <w:br/>
      </w:r>
      <w:r>
        <w:br/>
      </w:r>
      <w:r w:rsidRPr="25D0DD65">
        <w:rPr>
          <w:rFonts w:asciiTheme="minorHAnsi" w:hAnsiTheme="minorHAnsi" w:cstheme="minorBidi"/>
          <w:sz w:val="22"/>
          <w:szCs w:val="22"/>
        </w:rPr>
        <w:t xml:space="preserve">All rights reserved. Any or all portions of this document may be reproduced and distributed without prior permission, provided the source is cited as: Strengthening Claims-based Interpretations and Uses of Local and Large-scale Science Assessment Scores Project (SCILLSS). (2020). </w:t>
      </w:r>
      <w:r w:rsidRPr="25D0DD65">
        <w:rPr>
          <w:rFonts w:asciiTheme="minorHAnsi" w:hAnsiTheme="minorHAnsi" w:cstheme="minorBidi"/>
          <w:i/>
          <w:iCs/>
          <w:sz w:val="22"/>
          <w:szCs w:val="22"/>
        </w:rPr>
        <w:t>SCILLSS Classroom Science Assessment Workshop</w:t>
      </w:r>
      <w:r>
        <w:rPr>
          <w:rFonts w:asciiTheme="minorHAnsi" w:hAnsiTheme="minorHAnsi" w:cstheme="minorBidi"/>
          <w:i/>
          <w:iCs/>
          <w:sz w:val="22"/>
          <w:szCs w:val="22"/>
        </w:rPr>
        <w:t xml:space="preserve">: Grade </w:t>
      </w:r>
      <w:r>
        <w:rPr>
          <w:rFonts w:asciiTheme="minorHAnsi" w:hAnsiTheme="minorHAnsi" w:cstheme="minorBidi"/>
          <w:i/>
          <w:iCs/>
          <w:sz w:val="22"/>
          <w:szCs w:val="22"/>
        </w:rPr>
        <w:t>8</w:t>
      </w:r>
      <w:bookmarkStart w:id="3" w:name="_GoBack"/>
      <w:bookmarkEnd w:id="3"/>
      <w:r>
        <w:rPr>
          <w:rFonts w:asciiTheme="minorHAnsi" w:hAnsiTheme="minorHAnsi" w:cstheme="minorBidi"/>
          <w:i/>
          <w:iCs/>
          <w:sz w:val="22"/>
          <w:szCs w:val="22"/>
        </w:rPr>
        <w:t xml:space="preserve"> SCILLSS Model Unpacking Tools</w:t>
      </w:r>
      <w:r w:rsidRPr="25D0DD65">
        <w:rPr>
          <w:rFonts w:asciiTheme="minorHAnsi" w:hAnsiTheme="minorHAnsi" w:cstheme="minorBidi"/>
          <w:sz w:val="22"/>
          <w:szCs w:val="22"/>
        </w:rPr>
        <w:t>. Lincoln, NE: Nebraska Department of Education.</w:t>
      </w:r>
    </w:p>
    <w:p w14:paraId="0EA9D207" w14:textId="77777777" w:rsidR="001A1820" w:rsidRPr="0087418F" w:rsidRDefault="001A1820" w:rsidP="0087418F">
      <w:pPr>
        <w:pStyle w:val="BodyText1"/>
        <w:rPr>
          <w:sz w:val="18"/>
          <w:szCs w:val="18"/>
        </w:rPr>
      </w:pPr>
    </w:p>
    <w:sectPr w:rsidR="001A1820" w:rsidRPr="0087418F" w:rsidSect="00774CAB">
      <w:footerReference w:type="default" r:id="rId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B4EF7" w14:textId="77777777" w:rsidR="00086A41" w:rsidRDefault="00086A41" w:rsidP="00EF7FE0">
      <w:r>
        <w:separator/>
      </w:r>
    </w:p>
  </w:endnote>
  <w:endnote w:type="continuationSeparator" w:id="0">
    <w:p w14:paraId="2D41A676" w14:textId="77777777" w:rsidR="00086A41" w:rsidRDefault="00086A41" w:rsidP="00EF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1843970"/>
      <w:docPartObj>
        <w:docPartGallery w:val="Page Numbers (Bottom of Page)"/>
        <w:docPartUnique/>
      </w:docPartObj>
    </w:sdtPr>
    <w:sdtEndPr>
      <w:rPr>
        <w:rFonts w:asciiTheme="minorHAnsi" w:hAnsiTheme="minorHAnsi" w:cstheme="minorHAnsi"/>
        <w:noProof/>
        <w:sz w:val="22"/>
        <w:szCs w:val="22"/>
      </w:rPr>
    </w:sdtEndPr>
    <w:sdtContent>
      <w:p w14:paraId="2E663B09" w14:textId="3C64147D" w:rsidR="008F29C2" w:rsidRPr="00B760DA" w:rsidRDefault="00582CAF" w:rsidP="00B760DA">
        <w:pPr>
          <w:pStyle w:val="Footer"/>
          <w:jc w:val="right"/>
          <w:rPr>
            <w:rFonts w:asciiTheme="minorHAnsi" w:hAnsiTheme="minorHAnsi" w:cstheme="minorHAnsi"/>
            <w:sz w:val="22"/>
            <w:szCs w:val="22"/>
          </w:rPr>
        </w:pPr>
        <w:r w:rsidRPr="00582CAF">
          <w:rPr>
            <w:rFonts w:asciiTheme="minorHAnsi" w:hAnsiTheme="minorHAnsi" w:cstheme="minorHAnsi"/>
            <w:sz w:val="22"/>
            <w:szCs w:val="22"/>
          </w:rPr>
          <w:t xml:space="preserve">SCILLSS Classroom Science Assessment Workshop: Grade 8 SCILLSS Model Unpacking Tools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582CAF">
          <w:rPr>
            <w:rFonts w:asciiTheme="minorHAnsi" w:hAnsiTheme="minorHAnsi" w:cstheme="minorHAnsi"/>
            <w:sz w:val="22"/>
            <w:szCs w:val="22"/>
          </w:rPr>
          <w:fldChar w:fldCharType="begin"/>
        </w:r>
        <w:r w:rsidRPr="00582CAF">
          <w:rPr>
            <w:rFonts w:asciiTheme="minorHAnsi" w:hAnsiTheme="minorHAnsi" w:cstheme="minorHAnsi"/>
            <w:sz w:val="22"/>
            <w:szCs w:val="22"/>
          </w:rPr>
          <w:instrText xml:space="preserve"> PAGE   \* MERGEFORMAT </w:instrText>
        </w:r>
        <w:r w:rsidRPr="00582CAF">
          <w:rPr>
            <w:rFonts w:asciiTheme="minorHAnsi" w:hAnsiTheme="minorHAnsi" w:cstheme="minorHAnsi"/>
            <w:sz w:val="22"/>
            <w:szCs w:val="22"/>
          </w:rPr>
          <w:fldChar w:fldCharType="separate"/>
        </w:r>
        <w:r w:rsidRPr="00582CAF">
          <w:rPr>
            <w:rFonts w:asciiTheme="minorHAnsi" w:hAnsiTheme="minorHAnsi" w:cstheme="minorHAnsi"/>
            <w:noProof/>
            <w:sz w:val="22"/>
            <w:szCs w:val="22"/>
          </w:rPr>
          <w:t>2</w:t>
        </w:r>
        <w:r w:rsidRPr="00582CAF">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37887" w14:textId="77777777" w:rsidR="00086A41" w:rsidRDefault="00086A41" w:rsidP="00EF7FE0">
      <w:r>
        <w:separator/>
      </w:r>
    </w:p>
  </w:footnote>
  <w:footnote w:type="continuationSeparator" w:id="0">
    <w:p w14:paraId="2C7E65A8" w14:textId="77777777" w:rsidR="00086A41" w:rsidRDefault="00086A41" w:rsidP="00EF7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341E1"/>
    <w:multiLevelType w:val="hybridMultilevel"/>
    <w:tmpl w:val="763671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D589D"/>
    <w:multiLevelType w:val="hybridMultilevel"/>
    <w:tmpl w:val="7BA01A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B59ED"/>
    <w:multiLevelType w:val="hybridMultilevel"/>
    <w:tmpl w:val="2B026CB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3" w15:restartNumberingAfterBreak="0">
    <w:nsid w:val="3394677D"/>
    <w:multiLevelType w:val="hybridMultilevel"/>
    <w:tmpl w:val="88D26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113BBE"/>
    <w:multiLevelType w:val="hybridMultilevel"/>
    <w:tmpl w:val="56B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37847"/>
    <w:multiLevelType w:val="hybridMultilevel"/>
    <w:tmpl w:val="302A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5F414C"/>
    <w:multiLevelType w:val="hybridMultilevel"/>
    <w:tmpl w:val="94B42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746856"/>
    <w:multiLevelType w:val="hybridMultilevel"/>
    <w:tmpl w:val="46861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08557A"/>
    <w:multiLevelType w:val="hybridMultilevel"/>
    <w:tmpl w:val="074E7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34B98"/>
    <w:multiLevelType w:val="hybridMultilevel"/>
    <w:tmpl w:val="877C1554"/>
    <w:lvl w:ilvl="0" w:tplc="82380FEC">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9CD6907"/>
    <w:multiLevelType w:val="hybridMultilevel"/>
    <w:tmpl w:val="F6A6C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5E01D5"/>
    <w:multiLevelType w:val="hybridMultilevel"/>
    <w:tmpl w:val="DCA08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CF4A63"/>
    <w:multiLevelType w:val="hybridMultilevel"/>
    <w:tmpl w:val="429C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F909FB"/>
    <w:multiLevelType w:val="hybridMultilevel"/>
    <w:tmpl w:val="1C26594E"/>
    <w:lvl w:ilvl="0" w:tplc="57002F2E">
      <w:start w:val="1"/>
      <w:numFmt w:val="bullet"/>
      <w:pStyle w:val="BulletsLevel1"/>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1523002"/>
    <w:multiLevelType w:val="hybridMultilevel"/>
    <w:tmpl w:val="A274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A40029"/>
    <w:multiLevelType w:val="hybridMultilevel"/>
    <w:tmpl w:val="C924F4D4"/>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6" w15:restartNumberingAfterBreak="0">
    <w:nsid w:val="78B177AC"/>
    <w:multiLevelType w:val="hybridMultilevel"/>
    <w:tmpl w:val="A17A76EC"/>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num w:numId="1">
    <w:abstractNumId w:val="3"/>
  </w:num>
  <w:num w:numId="2">
    <w:abstractNumId w:val="12"/>
  </w:num>
  <w:num w:numId="3">
    <w:abstractNumId w:val="5"/>
  </w:num>
  <w:num w:numId="4">
    <w:abstractNumId w:val="7"/>
  </w:num>
  <w:num w:numId="5">
    <w:abstractNumId w:val="11"/>
  </w:num>
  <w:num w:numId="6">
    <w:abstractNumId w:val="14"/>
  </w:num>
  <w:num w:numId="7">
    <w:abstractNumId w:val="1"/>
  </w:num>
  <w:num w:numId="8">
    <w:abstractNumId w:val="8"/>
  </w:num>
  <w:num w:numId="9">
    <w:abstractNumId w:val="13"/>
  </w:num>
  <w:num w:numId="10">
    <w:abstractNumId w:val="9"/>
  </w:num>
  <w:num w:numId="11">
    <w:abstractNumId w:val="2"/>
  </w:num>
  <w:num w:numId="12">
    <w:abstractNumId w:val="15"/>
  </w:num>
  <w:num w:numId="13">
    <w:abstractNumId w:val="4"/>
  </w:num>
  <w:num w:numId="14">
    <w:abstractNumId w:val="16"/>
  </w:num>
  <w:num w:numId="15">
    <w:abstractNumId w:val="6"/>
  </w:num>
  <w:num w:numId="16">
    <w:abstractNumId w:val="0"/>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SwNDMyNDQxMzE0NDJQ0lEKTi0uzszPAykwrgUAFq4OtiwAAAA="/>
  </w:docVars>
  <w:rsids>
    <w:rsidRoot w:val="009204A9"/>
    <w:rsid w:val="00000847"/>
    <w:rsid w:val="00001FF4"/>
    <w:rsid w:val="0000637A"/>
    <w:rsid w:val="00006B61"/>
    <w:rsid w:val="000072E5"/>
    <w:rsid w:val="00007B6E"/>
    <w:rsid w:val="0001088C"/>
    <w:rsid w:val="0001136F"/>
    <w:rsid w:val="00012B82"/>
    <w:rsid w:val="00013662"/>
    <w:rsid w:val="00014CC0"/>
    <w:rsid w:val="00017456"/>
    <w:rsid w:val="00017FE8"/>
    <w:rsid w:val="00024BFC"/>
    <w:rsid w:val="00031DA7"/>
    <w:rsid w:val="00032839"/>
    <w:rsid w:val="00032879"/>
    <w:rsid w:val="00032FA7"/>
    <w:rsid w:val="00035EF2"/>
    <w:rsid w:val="00037484"/>
    <w:rsid w:val="00037588"/>
    <w:rsid w:val="000404B4"/>
    <w:rsid w:val="00041693"/>
    <w:rsid w:val="00041E1A"/>
    <w:rsid w:val="00042335"/>
    <w:rsid w:val="000423E2"/>
    <w:rsid w:val="00042A75"/>
    <w:rsid w:val="00043124"/>
    <w:rsid w:val="00043546"/>
    <w:rsid w:val="00043856"/>
    <w:rsid w:val="00043BBE"/>
    <w:rsid w:val="00043ED8"/>
    <w:rsid w:val="00044FC7"/>
    <w:rsid w:val="00047B5E"/>
    <w:rsid w:val="00051213"/>
    <w:rsid w:val="0005258D"/>
    <w:rsid w:val="00052830"/>
    <w:rsid w:val="00053C4D"/>
    <w:rsid w:val="00054A4F"/>
    <w:rsid w:val="000562AF"/>
    <w:rsid w:val="0005722E"/>
    <w:rsid w:val="000576B5"/>
    <w:rsid w:val="00061B2B"/>
    <w:rsid w:val="00063B26"/>
    <w:rsid w:val="00063C68"/>
    <w:rsid w:val="00063D09"/>
    <w:rsid w:val="00065223"/>
    <w:rsid w:val="00065EA8"/>
    <w:rsid w:val="00070573"/>
    <w:rsid w:val="00070CED"/>
    <w:rsid w:val="000711DB"/>
    <w:rsid w:val="00073100"/>
    <w:rsid w:val="000745BC"/>
    <w:rsid w:val="00074E67"/>
    <w:rsid w:val="00074F93"/>
    <w:rsid w:val="000769C4"/>
    <w:rsid w:val="00080DC2"/>
    <w:rsid w:val="0008310A"/>
    <w:rsid w:val="00083F8C"/>
    <w:rsid w:val="00085348"/>
    <w:rsid w:val="000853ED"/>
    <w:rsid w:val="00086A41"/>
    <w:rsid w:val="00086D22"/>
    <w:rsid w:val="00087C92"/>
    <w:rsid w:val="00087E4A"/>
    <w:rsid w:val="000914FE"/>
    <w:rsid w:val="000928B1"/>
    <w:rsid w:val="0009584B"/>
    <w:rsid w:val="000A193A"/>
    <w:rsid w:val="000A2018"/>
    <w:rsid w:val="000A314C"/>
    <w:rsid w:val="000A39B6"/>
    <w:rsid w:val="000A4308"/>
    <w:rsid w:val="000A7235"/>
    <w:rsid w:val="000A78EA"/>
    <w:rsid w:val="000A7CF7"/>
    <w:rsid w:val="000B1DC4"/>
    <w:rsid w:val="000B5575"/>
    <w:rsid w:val="000B6ED4"/>
    <w:rsid w:val="000B78AB"/>
    <w:rsid w:val="000C2BFB"/>
    <w:rsid w:val="000C35D4"/>
    <w:rsid w:val="000C36D6"/>
    <w:rsid w:val="000C39F4"/>
    <w:rsid w:val="000C50C5"/>
    <w:rsid w:val="000C561D"/>
    <w:rsid w:val="000C60BC"/>
    <w:rsid w:val="000C75B3"/>
    <w:rsid w:val="000C76B0"/>
    <w:rsid w:val="000C7890"/>
    <w:rsid w:val="000D06E0"/>
    <w:rsid w:val="000D4C15"/>
    <w:rsid w:val="000D4C7B"/>
    <w:rsid w:val="000D5DF7"/>
    <w:rsid w:val="000D6632"/>
    <w:rsid w:val="000D786E"/>
    <w:rsid w:val="000D7A9C"/>
    <w:rsid w:val="000E0A16"/>
    <w:rsid w:val="000E1B57"/>
    <w:rsid w:val="000E48E4"/>
    <w:rsid w:val="000E52A9"/>
    <w:rsid w:val="000E5396"/>
    <w:rsid w:val="000E5515"/>
    <w:rsid w:val="000E5B64"/>
    <w:rsid w:val="000E601B"/>
    <w:rsid w:val="000E6071"/>
    <w:rsid w:val="000E6D29"/>
    <w:rsid w:val="000F259D"/>
    <w:rsid w:val="000F31FB"/>
    <w:rsid w:val="000F342C"/>
    <w:rsid w:val="000F4412"/>
    <w:rsid w:val="000F4734"/>
    <w:rsid w:val="000F4760"/>
    <w:rsid w:val="000F6184"/>
    <w:rsid w:val="000F7195"/>
    <w:rsid w:val="001002AB"/>
    <w:rsid w:val="001012AB"/>
    <w:rsid w:val="00102E65"/>
    <w:rsid w:val="00103051"/>
    <w:rsid w:val="001054BA"/>
    <w:rsid w:val="00105A28"/>
    <w:rsid w:val="00111212"/>
    <w:rsid w:val="0011132A"/>
    <w:rsid w:val="001146E4"/>
    <w:rsid w:val="00120212"/>
    <w:rsid w:val="001206F1"/>
    <w:rsid w:val="00121942"/>
    <w:rsid w:val="00121F7D"/>
    <w:rsid w:val="0012449E"/>
    <w:rsid w:val="001245AB"/>
    <w:rsid w:val="00125D08"/>
    <w:rsid w:val="00126C17"/>
    <w:rsid w:val="001303D0"/>
    <w:rsid w:val="00130535"/>
    <w:rsid w:val="00130A0A"/>
    <w:rsid w:val="001324AB"/>
    <w:rsid w:val="00132521"/>
    <w:rsid w:val="00134668"/>
    <w:rsid w:val="00134B48"/>
    <w:rsid w:val="00134BF8"/>
    <w:rsid w:val="001406AA"/>
    <w:rsid w:val="00140734"/>
    <w:rsid w:val="00151A85"/>
    <w:rsid w:val="001528F9"/>
    <w:rsid w:val="0015355A"/>
    <w:rsid w:val="00153960"/>
    <w:rsid w:val="00153CC5"/>
    <w:rsid w:val="00156402"/>
    <w:rsid w:val="00157C17"/>
    <w:rsid w:val="001629A4"/>
    <w:rsid w:val="0016775B"/>
    <w:rsid w:val="0017118F"/>
    <w:rsid w:val="00176C97"/>
    <w:rsid w:val="001806EE"/>
    <w:rsid w:val="00180B40"/>
    <w:rsid w:val="00180C5E"/>
    <w:rsid w:val="00182489"/>
    <w:rsid w:val="00183561"/>
    <w:rsid w:val="001876F7"/>
    <w:rsid w:val="0019028D"/>
    <w:rsid w:val="00190A40"/>
    <w:rsid w:val="0019286C"/>
    <w:rsid w:val="00193416"/>
    <w:rsid w:val="00194AB0"/>
    <w:rsid w:val="00194B0F"/>
    <w:rsid w:val="0019565C"/>
    <w:rsid w:val="00195759"/>
    <w:rsid w:val="00196B01"/>
    <w:rsid w:val="001978A4"/>
    <w:rsid w:val="001A1820"/>
    <w:rsid w:val="001A2150"/>
    <w:rsid w:val="001A23A4"/>
    <w:rsid w:val="001A343C"/>
    <w:rsid w:val="001A4D78"/>
    <w:rsid w:val="001A54D5"/>
    <w:rsid w:val="001A6AB7"/>
    <w:rsid w:val="001B353B"/>
    <w:rsid w:val="001B3C1C"/>
    <w:rsid w:val="001B3CB5"/>
    <w:rsid w:val="001B51BA"/>
    <w:rsid w:val="001B542B"/>
    <w:rsid w:val="001B5939"/>
    <w:rsid w:val="001B663D"/>
    <w:rsid w:val="001B6801"/>
    <w:rsid w:val="001B6F85"/>
    <w:rsid w:val="001B7064"/>
    <w:rsid w:val="001B72B6"/>
    <w:rsid w:val="001C13ED"/>
    <w:rsid w:val="001C145A"/>
    <w:rsid w:val="001C35A9"/>
    <w:rsid w:val="001C7000"/>
    <w:rsid w:val="001D01A7"/>
    <w:rsid w:val="001D1106"/>
    <w:rsid w:val="001D1BA0"/>
    <w:rsid w:val="001D37BE"/>
    <w:rsid w:val="001D5350"/>
    <w:rsid w:val="001D7643"/>
    <w:rsid w:val="001E0445"/>
    <w:rsid w:val="001E27E4"/>
    <w:rsid w:val="001E359C"/>
    <w:rsid w:val="001E37E5"/>
    <w:rsid w:val="001E4BD4"/>
    <w:rsid w:val="001E5C30"/>
    <w:rsid w:val="001E672C"/>
    <w:rsid w:val="001E74C1"/>
    <w:rsid w:val="001F02EF"/>
    <w:rsid w:val="001F41B9"/>
    <w:rsid w:val="001F4362"/>
    <w:rsid w:val="001F4689"/>
    <w:rsid w:val="001F4D09"/>
    <w:rsid w:val="001F5208"/>
    <w:rsid w:val="00202AC8"/>
    <w:rsid w:val="002031C4"/>
    <w:rsid w:val="00205E4F"/>
    <w:rsid w:val="002122BB"/>
    <w:rsid w:val="0021612C"/>
    <w:rsid w:val="002225D6"/>
    <w:rsid w:val="00224AFC"/>
    <w:rsid w:val="00224D57"/>
    <w:rsid w:val="00225F92"/>
    <w:rsid w:val="002267C4"/>
    <w:rsid w:val="00234112"/>
    <w:rsid w:val="00234845"/>
    <w:rsid w:val="002356B8"/>
    <w:rsid w:val="0024264B"/>
    <w:rsid w:val="0024280E"/>
    <w:rsid w:val="00245C0C"/>
    <w:rsid w:val="00247723"/>
    <w:rsid w:val="00247768"/>
    <w:rsid w:val="00252598"/>
    <w:rsid w:val="00253880"/>
    <w:rsid w:val="00253FB6"/>
    <w:rsid w:val="00256F9E"/>
    <w:rsid w:val="0026071D"/>
    <w:rsid w:val="0026172B"/>
    <w:rsid w:val="00261BBD"/>
    <w:rsid w:val="00265747"/>
    <w:rsid w:val="002675BB"/>
    <w:rsid w:val="00272391"/>
    <w:rsid w:val="00273F2A"/>
    <w:rsid w:val="0027556A"/>
    <w:rsid w:val="0027607D"/>
    <w:rsid w:val="0027626F"/>
    <w:rsid w:val="00277158"/>
    <w:rsid w:val="002775E5"/>
    <w:rsid w:val="002776C9"/>
    <w:rsid w:val="00277C7A"/>
    <w:rsid w:val="002819BD"/>
    <w:rsid w:val="00281B94"/>
    <w:rsid w:val="00281E4D"/>
    <w:rsid w:val="00283C68"/>
    <w:rsid w:val="002846EF"/>
    <w:rsid w:val="00284AE1"/>
    <w:rsid w:val="0028544B"/>
    <w:rsid w:val="00285585"/>
    <w:rsid w:val="00285FB9"/>
    <w:rsid w:val="0028638B"/>
    <w:rsid w:val="00286D43"/>
    <w:rsid w:val="002919BE"/>
    <w:rsid w:val="002927BC"/>
    <w:rsid w:val="0029309A"/>
    <w:rsid w:val="002936A2"/>
    <w:rsid w:val="00293A3A"/>
    <w:rsid w:val="002969A7"/>
    <w:rsid w:val="002A0865"/>
    <w:rsid w:val="002A20B4"/>
    <w:rsid w:val="002A38A0"/>
    <w:rsid w:val="002A5427"/>
    <w:rsid w:val="002A5EB4"/>
    <w:rsid w:val="002A690F"/>
    <w:rsid w:val="002A7AD6"/>
    <w:rsid w:val="002B3A35"/>
    <w:rsid w:val="002B556C"/>
    <w:rsid w:val="002B584F"/>
    <w:rsid w:val="002B6A94"/>
    <w:rsid w:val="002B75CF"/>
    <w:rsid w:val="002B77DB"/>
    <w:rsid w:val="002C05CA"/>
    <w:rsid w:val="002C1674"/>
    <w:rsid w:val="002C16F8"/>
    <w:rsid w:val="002C2D21"/>
    <w:rsid w:val="002C2EBC"/>
    <w:rsid w:val="002C2F29"/>
    <w:rsid w:val="002C30B2"/>
    <w:rsid w:val="002C30DF"/>
    <w:rsid w:val="002C6B09"/>
    <w:rsid w:val="002D17B8"/>
    <w:rsid w:val="002D3915"/>
    <w:rsid w:val="002D42BB"/>
    <w:rsid w:val="002D4E5E"/>
    <w:rsid w:val="002D7B6C"/>
    <w:rsid w:val="002E09D7"/>
    <w:rsid w:val="002E26FF"/>
    <w:rsid w:val="002E36D5"/>
    <w:rsid w:val="002E3D41"/>
    <w:rsid w:val="002E57D6"/>
    <w:rsid w:val="002E5989"/>
    <w:rsid w:val="002E5EF0"/>
    <w:rsid w:val="002E7000"/>
    <w:rsid w:val="002E79FE"/>
    <w:rsid w:val="002E7B20"/>
    <w:rsid w:val="002F3146"/>
    <w:rsid w:val="00302079"/>
    <w:rsid w:val="00302AE1"/>
    <w:rsid w:val="00303081"/>
    <w:rsid w:val="0030447B"/>
    <w:rsid w:val="0031095F"/>
    <w:rsid w:val="00310C70"/>
    <w:rsid w:val="00312C12"/>
    <w:rsid w:val="003132A7"/>
    <w:rsid w:val="00313A28"/>
    <w:rsid w:val="00314931"/>
    <w:rsid w:val="00314FCA"/>
    <w:rsid w:val="00315652"/>
    <w:rsid w:val="0031659F"/>
    <w:rsid w:val="00316DE9"/>
    <w:rsid w:val="003204BE"/>
    <w:rsid w:val="0032162D"/>
    <w:rsid w:val="003222FF"/>
    <w:rsid w:val="003226E0"/>
    <w:rsid w:val="0032390E"/>
    <w:rsid w:val="00324203"/>
    <w:rsid w:val="00325415"/>
    <w:rsid w:val="00325B24"/>
    <w:rsid w:val="00330ED4"/>
    <w:rsid w:val="0033147B"/>
    <w:rsid w:val="003317D8"/>
    <w:rsid w:val="003333D8"/>
    <w:rsid w:val="00333721"/>
    <w:rsid w:val="00333744"/>
    <w:rsid w:val="00333975"/>
    <w:rsid w:val="00333BBD"/>
    <w:rsid w:val="00333CF5"/>
    <w:rsid w:val="0033469D"/>
    <w:rsid w:val="003352A0"/>
    <w:rsid w:val="003362D9"/>
    <w:rsid w:val="00336C02"/>
    <w:rsid w:val="00337626"/>
    <w:rsid w:val="00337F08"/>
    <w:rsid w:val="00340628"/>
    <w:rsid w:val="00340908"/>
    <w:rsid w:val="00341BCE"/>
    <w:rsid w:val="0034583D"/>
    <w:rsid w:val="003478CD"/>
    <w:rsid w:val="00347BE9"/>
    <w:rsid w:val="00350756"/>
    <w:rsid w:val="0035156E"/>
    <w:rsid w:val="003571DB"/>
    <w:rsid w:val="00357626"/>
    <w:rsid w:val="0035770F"/>
    <w:rsid w:val="003609F0"/>
    <w:rsid w:val="0036328C"/>
    <w:rsid w:val="00363455"/>
    <w:rsid w:val="00363689"/>
    <w:rsid w:val="003655E2"/>
    <w:rsid w:val="003656C7"/>
    <w:rsid w:val="00365F43"/>
    <w:rsid w:val="0036698B"/>
    <w:rsid w:val="003678BF"/>
    <w:rsid w:val="00370A8E"/>
    <w:rsid w:val="003722D9"/>
    <w:rsid w:val="00373E2A"/>
    <w:rsid w:val="00373EE2"/>
    <w:rsid w:val="00374150"/>
    <w:rsid w:val="00380C26"/>
    <w:rsid w:val="00380DCB"/>
    <w:rsid w:val="003821D9"/>
    <w:rsid w:val="00383B69"/>
    <w:rsid w:val="00384494"/>
    <w:rsid w:val="00387250"/>
    <w:rsid w:val="00387C2B"/>
    <w:rsid w:val="0039133F"/>
    <w:rsid w:val="00392189"/>
    <w:rsid w:val="0039243C"/>
    <w:rsid w:val="003932DF"/>
    <w:rsid w:val="0039336E"/>
    <w:rsid w:val="0039341F"/>
    <w:rsid w:val="003938E9"/>
    <w:rsid w:val="00393A75"/>
    <w:rsid w:val="00393E02"/>
    <w:rsid w:val="00397C35"/>
    <w:rsid w:val="00397C6E"/>
    <w:rsid w:val="00397D0E"/>
    <w:rsid w:val="00397E8B"/>
    <w:rsid w:val="00397F36"/>
    <w:rsid w:val="003A08B5"/>
    <w:rsid w:val="003A1D11"/>
    <w:rsid w:val="003A1E36"/>
    <w:rsid w:val="003A1EE8"/>
    <w:rsid w:val="003A26C0"/>
    <w:rsid w:val="003A351B"/>
    <w:rsid w:val="003A3643"/>
    <w:rsid w:val="003A3D04"/>
    <w:rsid w:val="003A4867"/>
    <w:rsid w:val="003A5388"/>
    <w:rsid w:val="003A5711"/>
    <w:rsid w:val="003A5B02"/>
    <w:rsid w:val="003B05C4"/>
    <w:rsid w:val="003B0FB4"/>
    <w:rsid w:val="003B2BC3"/>
    <w:rsid w:val="003B3E9A"/>
    <w:rsid w:val="003B505E"/>
    <w:rsid w:val="003B51FF"/>
    <w:rsid w:val="003B52BF"/>
    <w:rsid w:val="003B608B"/>
    <w:rsid w:val="003B6AB9"/>
    <w:rsid w:val="003B6BB7"/>
    <w:rsid w:val="003C0DB2"/>
    <w:rsid w:val="003C2AFB"/>
    <w:rsid w:val="003C302D"/>
    <w:rsid w:val="003C38DF"/>
    <w:rsid w:val="003C78F9"/>
    <w:rsid w:val="003D017A"/>
    <w:rsid w:val="003D42EE"/>
    <w:rsid w:val="003D46CE"/>
    <w:rsid w:val="003D4713"/>
    <w:rsid w:val="003D4A51"/>
    <w:rsid w:val="003E001C"/>
    <w:rsid w:val="003E0091"/>
    <w:rsid w:val="003E08E5"/>
    <w:rsid w:val="003E0D5F"/>
    <w:rsid w:val="003E1ACF"/>
    <w:rsid w:val="003E1B8E"/>
    <w:rsid w:val="003E2BD2"/>
    <w:rsid w:val="003E300C"/>
    <w:rsid w:val="003E4E58"/>
    <w:rsid w:val="003E549A"/>
    <w:rsid w:val="003E5794"/>
    <w:rsid w:val="003E61A0"/>
    <w:rsid w:val="003E779B"/>
    <w:rsid w:val="003F0AC3"/>
    <w:rsid w:val="003F1A86"/>
    <w:rsid w:val="003F3F50"/>
    <w:rsid w:val="003F7A68"/>
    <w:rsid w:val="00400C0B"/>
    <w:rsid w:val="004013D6"/>
    <w:rsid w:val="00401979"/>
    <w:rsid w:val="004042A7"/>
    <w:rsid w:val="00406517"/>
    <w:rsid w:val="00406C6C"/>
    <w:rsid w:val="00407D5F"/>
    <w:rsid w:val="00407FD4"/>
    <w:rsid w:val="00411D25"/>
    <w:rsid w:val="004128D9"/>
    <w:rsid w:val="0041292B"/>
    <w:rsid w:val="004135A6"/>
    <w:rsid w:val="004149E0"/>
    <w:rsid w:val="00421723"/>
    <w:rsid w:val="00422EFF"/>
    <w:rsid w:val="004234DA"/>
    <w:rsid w:val="004238D9"/>
    <w:rsid w:val="004258EF"/>
    <w:rsid w:val="004259CD"/>
    <w:rsid w:val="00426D25"/>
    <w:rsid w:val="00427021"/>
    <w:rsid w:val="0043008F"/>
    <w:rsid w:val="00430277"/>
    <w:rsid w:val="00431EC1"/>
    <w:rsid w:val="004325E8"/>
    <w:rsid w:val="00434AD3"/>
    <w:rsid w:val="00440AEF"/>
    <w:rsid w:val="0044329A"/>
    <w:rsid w:val="00445EA3"/>
    <w:rsid w:val="00445FF6"/>
    <w:rsid w:val="004507CE"/>
    <w:rsid w:val="00450A51"/>
    <w:rsid w:val="004511B8"/>
    <w:rsid w:val="00452FB6"/>
    <w:rsid w:val="004530BF"/>
    <w:rsid w:val="0045367C"/>
    <w:rsid w:val="00453A4D"/>
    <w:rsid w:val="00453EF7"/>
    <w:rsid w:val="00455662"/>
    <w:rsid w:val="0045586D"/>
    <w:rsid w:val="0046194C"/>
    <w:rsid w:val="004627B7"/>
    <w:rsid w:val="00465C4F"/>
    <w:rsid w:val="00467B47"/>
    <w:rsid w:val="00467CF3"/>
    <w:rsid w:val="00467D93"/>
    <w:rsid w:val="00470A6F"/>
    <w:rsid w:val="00470DEF"/>
    <w:rsid w:val="004713DB"/>
    <w:rsid w:val="00471662"/>
    <w:rsid w:val="0047441C"/>
    <w:rsid w:val="004765C4"/>
    <w:rsid w:val="004770ED"/>
    <w:rsid w:val="00477893"/>
    <w:rsid w:val="00477F6D"/>
    <w:rsid w:val="004837D9"/>
    <w:rsid w:val="00483C71"/>
    <w:rsid w:val="00484959"/>
    <w:rsid w:val="0049017E"/>
    <w:rsid w:val="00490A2F"/>
    <w:rsid w:val="00490FF7"/>
    <w:rsid w:val="00492985"/>
    <w:rsid w:val="00494AC5"/>
    <w:rsid w:val="00497145"/>
    <w:rsid w:val="004A0758"/>
    <w:rsid w:val="004A0B54"/>
    <w:rsid w:val="004A0E64"/>
    <w:rsid w:val="004A3CC7"/>
    <w:rsid w:val="004A4963"/>
    <w:rsid w:val="004A5431"/>
    <w:rsid w:val="004A54DD"/>
    <w:rsid w:val="004A5616"/>
    <w:rsid w:val="004A5C6D"/>
    <w:rsid w:val="004A6818"/>
    <w:rsid w:val="004A6C04"/>
    <w:rsid w:val="004A6ECD"/>
    <w:rsid w:val="004A7B54"/>
    <w:rsid w:val="004A7C82"/>
    <w:rsid w:val="004B0A30"/>
    <w:rsid w:val="004B15E2"/>
    <w:rsid w:val="004B2488"/>
    <w:rsid w:val="004B38FC"/>
    <w:rsid w:val="004B39B8"/>
    <w:rsid w:val="004B42D4"/>
    <w:rsid w:val="004B4F77"/>
    <w:rsid w:val="004B4FBB"/>
    <w:rsid w:val="004B5566"/>
    <w:rsid w:val="004B7454"/>
    <w:rsid w:val="004B76B8"/>
    <w:rsid w:val="004B77A3"/>
    <w:rsid w:val="004C0736"/>
    <w:rsid w:val="004C0FD4"/>
    <w:rsid w:val="004C437D"/>
    <w:rsid w:val="004C5756"/>
    <w:rsid w:val="004C5982"/>
    <w:rsid w:val="004C5FC1"/>
    <w:rsid w:val="004C6410"/>
    <w:rsid w:val="004D01C9"/>
    <w:rsid w:val="004D0F45"/>
    <w:rsid w:val="004D158A"/>
    <w:rsid w:val="004D1642"/>
    <w:rsid w:val="004D426F"/>
    <w:rsid w:val="004D4E4A"/>
    <w:rsid w:val="004D5604"/>
    <w:rsid w:val="004D5C15"/>
    <w:rsid w:val="004D5C66"/>
    <w:rsid w:val="004D75FB"/>
    <w:rsid w:val="004E2F52"/>
    <w:rsid w:val="004E4731"/>
    <w:rsid w:val="004E4796"/>
    <w:rsid w:val="004E634E"/>
    <w:rsid w:val="004E75E0"/>
    <w:rsid w:val="004F07B5"/>
    <w:rsid w:val="005008E5"/>
    <w:rsid w:val="005037C2"/>
    <w:rsid w:val="00504C8D"/>
    <w:rsid w:val="00506C60"/>
    <w:rsid w:val="00510FFE"/>
    <w:rsid w:val="00512DCE"/>
    <w:rsid w:val="005132C1"/>
    <w:rsid w:val="00513810"/>
    <w:rsid w:val="00516135"/>
    <w:rsid w:val="00516544"/>
    <w:rsid w:val="00516790"/>
    <w:rsid w:val="00520112"/>
    <w:rsid w:val="0052074A"/>
    <w:rsid w:val="00521F94"/>
    <w:rsid w:val="0052253E"/>
    <w:rsid w:val="005232D6"/>
    <w:rsid w:val="0052349E"/>
    <w:rsid w:val="00523711"/>
    <w:rsid w:val="00523A48"/>
    <w:rsid w:val="005242C8"/>
    <w:rsid w:val="00524EBB"/>
    <w:rsid w:val="00525AC3"/>
    <w:rsid w:val="0052654A"/>
    <w:rsid w:val="00532EEC"/>
    <w:rsid w:val="005343C3"/>
    <w:rsid w:val="00534467"/>
    <w:rsid w:val="00536606"/>
    <w:rsid w:val="00537828"/>
    <w:rsid w:val="00540174"/>
    <w:rsid w:val="005409DD"/>
    <w:rsid w:val="00540EF8"/>
    <w:rsid w:val="00543A56"/>
    <w:rsid w:val="005444E2"/>
    <w:rsid w:val="005452D0"/>
    <w:rsid w:val="00545AB3"/>
    <w:rsid w:val="00546035"/>
    <w:rsid w:val="0054603F"/>
    <w:rsid w:val="00546455"/>
    <w:rsid w:val="00551429"/>
    <w:rsid w:val="00552DB0"/>
    <w:rsid w:val="005542B0"/>
    <w:rsid w:val="0055570E"/>
    <w:rsid w:val="00555A8F"/>
    <w:rsid w:val="005579EB"/>
    <w:rsid w:val="00560C5B"/>
    <w:rsid w:val="00566724"/>
    <w:rsid w:val="00566B09"/>
    <w:rsid w:val="005703F9"/>
    <w:rsid w:val="00571B4C"/>
    <w:rsid w:val="005741DF"/>
    <w:rsid w:val="005754D2"/>
    <w:rsid w:val="00576BF9"/>
    <w:rsid w:val="005778A5"/>
    <w:rsid w:val="0058077E"/>
    <w:rsid w:val="00581C50"/>
    <w:rsid w:val="00581D25"/>
    <w:rsid w:val="00582CAF"/>
    <w:rsid w:val="005846C4"/>
    <w:rsid w:val="00584D58"/>
    <w:rsid w:val="00587364"/>
    <w:rsid w:val="00587ABA"/>
    <w:rsid w:val="005904D7"/>
    <w:rsid w:val="00592392"/>
    <w:rsid w:val="00592A3C"/>
    <w:rsid w:val="00594CE7"/>
    <w:rsid w:val="005967E6"/>
    <w:rsid w:val="00596892"/>
    <w:rsid w:val="00597A1E"/>
    <w:rsid w:val="005A15A0"/>
    <w:rsid w:val="005A3F52"/>
    <w:rsid w:val="005A416C"/>
    <w:rsid w:val="005A48F5"/>
    <w:rsid w:val="005A56A7"/>
    <w:rsid w:val="005A6414"/>
    <w:rsid w:val="005A69CE"/>
    <w:rsid w:val="005A78B3"/>
    <w:rsid w:val="005B14F7"/>
    <w:rsid w:val="005B349B"/>
    <w:rsid w:val="005B4ACE"/>
    <w:rsid w:val="005C0B95"/>
    <w:rsid w:val="005C11D6"/>
    <w:rsid w:val="005C2B45"/>
    <w:rsid w:val="005C44DF"/>
    <w:rsid w:val="005C5BDF"/>
    <w:rsid w:val="005C635F"/>
    <w:rsid w:val="005C666E"/>
    <w:rsid w:val="005C6980"/>
    <w:rsid w:val="005C6EC4"/>
    <w:rsid w:val="005D1380"/>
    <w:rsid w:val="005D1656"/>
    <w:rsid w:val="005D1A3D"/>
    <w:rsid w:val="005D441E"/>
    <w:rsid w:val="005D5038"/>
    <w:rsid w:val="005D66FA"/>
    <w:rsid w:val="005E075B"/>
    <w:rsid w:val="005E0E33"/>
    <w:rsid w:val="005E12A5"/>
    <w:rsid w:val="005E23C6"/>
    <w:rsid w:val="005E41C7"/>
    <w:rsid w:val="005E4AAD"/>
    <w:rsid w:val="005E58DA"/>
    <w:rsid w:val="005E6237"/>
    <w:rsid w:val="005E7610"/>
    <w:rsid w:val="005E7BE2"/>
    <w:rsid w:val="005F0119"/>
    <w:rsid w:val="005F02ED"/>
    <w:rsid w:val="005F0B79"/>
    <w:rsid w:val="005F1C96"/>
    <w:rsid w:val="005F27B6"/>
    <w:rsid w:val="005F2F5F"/>
    <w:rsid w:val="005F34D8"/>
    <w:rsid w:val="005F3CF0"/>
    <w:rsid w:val="006025ED"/>
    <w:rsid w:val="00602AAB"/>
    <w:rsid w:val="00602B04"/>
    <w:rsid w:val="00602B79"/>
    <w:rsid w:val="00602E57"/>
    <w:rsid w:val="00603A86"/>
    <w:rsid w:val="00604732"/>
    <w:rsid w:val="006058B1"/>
    <w:rsid w:val="006063D6"/>
    <w:rsid w:val="00606B3D"/>
    <w:rsid w:val="0061132B"/>
    <w:rsid w:val="00611B14"/>
    <w:rsid w:val="006127FE"/>
    <w:rsid w:val="00612EF9"/>
    <w:rsid w:val="00613041"/>
    <w:rsid w:val="00613D3A"/>
    <w:rsid w:val="006156B4"/>
    <w:rsid w:val="0061641A"/>
    <w:rsid w:val="0061723B"/>
    <w:rsid w:val="00620093"/>
    <w:rsid w:val="00620547"/>
    <w:rsid w:val="006239EC"/>
    <w:rsid w:val="00624196"/>
    <w:rsid w:val="00624933"/>
    <w:rsid w:val="00624E59"/>
    <w:rsid w:val="006253F0"/>
    <w:rsid w:val="006255AF"/>
    <w:rsid w:val="00626439"/>
    <w:rsid w:val="00626991"/>
    <w:rsid w:val="006271AB"/>
    <w:rsid w:val="0063342D"/>
    <w:rsid w:val="00634475"/>
    <w:rsid w:val="0063483C"/>
    <w:rsid w:val="0064179C"/>
    <w:rsid w:val="0064331A"/>
    <w:rsid w:val="006438B5"/>
    <w:rsid w:val="006449E8"/>
    <w:rsid w:val="00645591"/>
    <w:rsid w:val="006457FB"/>
    <w:rsid w:val="00645F28"/>
    <w:rsid w:val="00646260"/>
    <w:rsid w:val="00651730"/>
    <w:rsid w:val="0065184A"/>
    <w:rsid w:val="00651A45"/>
    <w:rsid w:val="006566D3"/>
    <w:rsid w:val="00656A51"/>
    <w:rsid w:val="006571E4"/>
    <w:rsid w:val="0066738D"/>
    <w:rsid w:val="0067084A"/>
    <w:rsid w:val="00672534"/>
    <w:rsid w:val="00672720"/>
    <w:rsid w:val="00673CD5"/>
    <w:rsid w:val="00674CE1"/>
    <w:rsid w:val="0067515D"/>
    <w:rsid w:val="006762A6"/>
    <w:rsid w:val="00680700"/>
    <w:rsid w:val="00680942"/>
    <w:rsid w:val="00680CE0"/>
    <w:rsid w:val="00683399"/>
    <w:rsid w:val="006836B6"/>
    <w:rsid w:val="00685BF7"/>
    <w:rsid w:val="00687AD6"/>
    <w:rsid w:val="00692153"/>
    <w:rsid w:val="00693F68"/>
    <w:rsid w:val="0069501E"/>
    <w:rsid w:val="0069722A"/>
    <w:rsid w:val="00697E14"/>
    <w:rsid w:val="006A16A4"/>
    <w:rsid w:val="006A2A90"/>
    <w:rsid w:val="006A66D5"/>
    <w:rsid w:val="006B0EAE"/>
    <w:rsid w:val="006B216F"/>
    <w:rsid w:val="006B2A48"/>
    <w:rsid w:val="006B398E"/>
    <w:rsid w:val="006B498E"/>
    <w:rsid w:val="006B5E23"/>
    <w:rsid w:val="006C0387"/>
    <w:rsid w:val="006C1663"/>
    <w:rsid w:val="006C17DF"/>
    <w:rsid w:val="006C3FD5"/>
    <w:rsid w:val="006C4ACE"/>
    <w:rsid w:val="006C573E"/>
    <w:rsid w:val="006C5B66"/>
    <w:rsid w:val="006C6077"/>
    <w:rsid w:val="006C68CC"/>
    <w:rsid w:val="006C78B6"/>
    <w:rsid w:val="006D16D3"/>
    <w:rsid w:val="006D2D0B"/>
    <w:rsid w:val="006D7EB1"/>
    <w:rsid w:val="006E15CA"/>
    <w:rsid w:val="006E263E"/>
    <w:rsid w:val="006E28FE"/>
    <w:rsid w:val="006E2D1F"/>
    <w:rsid w:val="006E541F"/>
    <w:rsid w:val="006E6C08"/>
    <w:rsid w:val="006E7389"/>
    <w:rsid w:val="006F1D44"/>
    <w:rsid w:val="006F3EE4"/>
    <w:rsid w:val="006F4A5C"/>
    <w:rsid w:val="006F4B92"/>
    <w:rsid w:val="006F4C7B"/>
    <w:rsid w:val="006F7CBF"/>
    <w:rsid w:val="006F7FA8"/>
    <w:rsid w:val="00700DC8"/>
    <w:rsid w:val="00701877"/>
    <w:rsid w:val="00701C89"/>
    <w:rsid w:val="00701E81"/>
    <w:rsid w:val="00702F3F"/>
    <w:rsid w:val="007030DC"/>
    <w:rsid w:val="007033A8"/>
    <w:rsid w:val="007048EA"/>
    <w:rsid w:val="00704946"/>
    <w:rsid w:val="007066A9"/>
    <w:rsid w:val="00710A12"/>
    <w:rsid w:val="007118EB"/>
    <w:rsid w:val="00712177"/>
    <w:rsid w:val="0071462D"/>
    <w:rsid w:val="00714CEB"/>
    <w:rsid w:val="00715297"/>
    <w:rsid w:val="00716691"/>
    <w:rsid w:val="0071764B"/>
    <w:rsid w:val="00717FFA"/>
    <w:rsid w:val="007236D8"/>
    <w:rsid w:val="0072489B"/>
    <w:rsid w:val="00724D6A"/>
    <w:rsid w:val="007259F2"/>
    <w:rsid w:val="00727FF8"/>
    <w:rsid w:val="007319CF"/>
    <w:rsid w:val="00731D54"/>
    <w:rsid w:val="00733607"/>
    <w:rsid w:val="00733703"/>
    <w:rsid w:val="00734689"/>
    <w:rsid w:val="00734745"/>
    <w:rsid w:val="007348B8"/>
    <w:rsid w:val="00734EFF"/>
    <w:rsid w:val="00735873"/>
    <w:rsid w:val="00736255"/>
    <w:rsid w:val="00737183"/>
    <w:rsid w:val="00740C19"/>
    <w:rsid w:val="0074120E"/>
    <w:rsid w:val="00742C6A"/>
    <w:rsid w:val="00743BE1"/>
    <w:rsid w:val="007457B1"/>
    <w:rsid w:val="00745B2F"/>
    <w:rsid w:val="00747C01"/>
    <w:rsid w:val="00753CE0"/>
    <w:rsid w:val="007541A1"/>
    <w:rsid w:val="007560ED"/>
    <w:rsid w:val="00761D6F"/>
    <w:rsid w:val="00762071"/>
    <w:rsid w:val="0076225A"/>
    <w:rsid w:val="00771F98"/>
    <w:rsid w:val="007725CC"/>
    <w:rsid w:val="00774CAB"/>
    <w:rsid w:val="0077713C"/>
    <w:rsid w:val="00777F67"/>
    <w:rsid w:val="007833F6"/>
    <w:rsid w:val="00783E59"/>
    <w:rsid w:val="00790CAF"/>
    <w:rsid w:val="007928C6"/>
    <w:rsid w:val="00794894"/>
    <w:rsid w:val="007955DB"/>
    <w:rsid w:val="00795B84"/>
    <w:rsid w:val="00796533"/>
    <w:rsid w:val="00796F50"/>
    <w:rsid w:val="007A1304"/>
    <w:rsid w:val="007A18ED"/>
    <w:rsid w:val="007A26CA"/>
    <w:rsid w:val="007A3E7C"/>
    <w:rsid w:val="007A50CA"/>
    <w:rsid w:val="007A5192"/>
    <w:rsid w:val="007A58E0"/>
    <w:rsid w:val="007A7D0F"/>
    <w:rsid w:val="007A7DDB"/>
    <w:rsid w:val="007A7FB1"/>
    <w:rsid w:val="007B1550"/>
    <w:rsid w:val="007B2954"/>
    <w:rsid w:val="007B4150"/>
    <w:rsid w:val="007B5375"/>
    <w:rsid w:val="007C0BD1"/>
    <w:rsid w:val="007C295C"/>
    <w:rsid w:val="007C31B0"/>
    <w:rsid w:val="007C380C"/>
    <w:rsid w:val="007C40C9"/>
    <w:rsid w:val="007C421B"/>
    <w:rsid w:val="007C5FD2"/>
    <w:rsid w:val="007C6DDC"/>
    <w:rsid w:val="007C71D6"/>
    <w:rsid w:val="007C7710"/>
    <w:rsid w:val="007D083B"/>
    <w:rsid w:val="007D1457"/>
    <w:rsid w:val="007D2645"/>
    <w:rsid w:val="007D30B0"/>
    <w:rsid w:val="007D42D0"/>
    <w:rsid w:val="007D43C5"/>
    <w:rsid w:val="007D59EB"/>
    <w:rsid w:val="007D64D2"/>
    <w:rsid w:val="007D747D"/>
    <w:rsid w:val="007E0BB7"/>
    <w:rsid w:val="007E3AA3"/>
    <w:rsid w:val="007E5701"/>
    <w:rsid w:val="007E5A96"/>
    <w:rsid w:val="007E5C8E"/>
    <w:rsid w:val="007E5CAC"/>
    <w:rsid w:val="007E6EB6"/>
    <w:rsid w:val="007E6F9E"/>
    <w:rsid w:val="007F2D0E"/>
    <w:rsid w:val="007F5C63"/>
    <w:rsid w:val="007F610C"/>
    <w:rsid w:val="007F651A"/>
    <w:rsid w:val="008019EC"/>
    <w:rsid w:val="00803662"/>
    <w:rsid w:val="00803E09"/>
    <w:rsid w:val="00803E9B"/>
    <w:rsid w:val="00806392"/>
    <w:rsid w:val="008065A5"/>
    <w:rsid w:val="00806C06"/>
    <w:rsid w:val="008070AD"/>
    <w:rsid w:val="00811DA2"/>
    <w:rsid w:val="008120D5"/>
    <w:rsid w:val="00812355"/>
    <w:rsid w:val="00812825"/>
    <w:rsid w:val="00817137"/>
    <w:rsid w:val="00820DA5"/>
    <w:rsid w:val="008219E4"/>
    <w:rsid w:val="00823CB3"/>
    <w:rsid w:val="00825774"/>
    <w:rsid w:val="008303DF"/>
    <w:rsid w:val="0083158B"/>
    <w:rsid w:val="0083297F"/>
    <w:rsid w:val="00833B75"/>
    <w:rsid w:val="008361B2"/>
    <w:rsid w:val="00836495"/>
    <w:rsid w:val="00842C16"/>
    <w:rsid w:val="00843762"/>
    <w:rsid w:val="0084424D"/>
    <w:rsid w:val="0084546D"/>
    <w:rsid w:val="00845E06"/>
    <w:rsid w:val="00846F73"/>
    <w:rsid w:val="0084719E"/>
    <w:rsid w:val="00847E22"/>
    <w:rsid w:val="008502AE"/>
    <w:rsid w:val="00851037"/>
    <w:rsid w:val="00852568"/>
    <w:rsid w:val="00852D88"/>
    <w:rsid w:val="00852EF1"/>
    <w:rsid w:val="0085465E"/>
    <w:rsid w:val="0085475D"/>
    <w:rsid w:val="00854F4F"/>
    <w:rsid w:val="00857C0D"/>
    <w:rsid w:val="00861F05"/>
    <w:rsid w:val="008621D7"/>
    <w:rsid w:val="00862C33"/>
    <w:rsid w:val="0086416F"/>
    <w:rsid w:val="00864724"/>
    <w:rsid w:val="00865C1D"/>
    <w:rsid w:val="00865C41"/>
    <w:rsid w:val="008664AF"/>
    <w:rsid w:val="0086794A"/>
    <w:rsid w:val="00870BB7"/>
    <w:rsid w:val="00870F74"/>
    <w:rsid w:val="008715C0"/>
    <w:rsid w:val="00872DA9"/>
    <w:rsid w:val="00872ED5"/>
    <w:rsid w:val="0087418F"/>
    <w:rsid w:val="0087576B"/>
    <w:rsid w:val="00875F4D"/>
    <w:rsid w:val="008760AC"/>
    <w:rsid w:val="00876565"/>
    <w:rsid w:val="0087699B"/>
    <w:rsid w:val="00884BF4"/>
    <w:rsid w:val="00886066"/>
    <w:rsid w:val="00890525"/>
    <w:rsid w:val="0089097D"/>
    <w:rsid w:val="008917CA"/>
    <w:rsid w:val="00892725"/>
    <w:rsid w:val="0089274E"/>
    <w:rsid w:val="0089304D"/>
    <w:rsid w:val="0089433A"/>
    <w:rsid w:val="00895ABC"/>
    <w:rsid w:val="0089600D"/>
    <w:rsid w:val="00896B30"/>
    <w:rsid w:val="00896EB6"/>
    <w:rsid w:val="0089701B"/>
    <w:rsid w:val="008A4BA9"/>
    <w:rsid w:val="008A773B"/>
    <w:rsid w:val="008B04BB"/>
    <w:rsid w:val="008B1EB9"/>
    <w:rsid w:val="008B293A"/>
    <w:rsid w:val="008B3894"/>
    <w:rsid w:val="008B4A34"/>
    <w:rsid w:val="008B62EC"/>
    <w:rsid w:val="008C1DDA"/>
    <w:rsid w:val="008C780F"/>
    <w:rsid w:val="008D17F3"/>
    <w:rsid w:val="008D2FED"/>
    <w:rsid w:val="008D33C6"/>
    <w:rsid w:val="008D3F95"/>
    <w:rsid w:val="008D69DE"/>
    <w:rsid w:val="008D6A4C"/>
    <w:rsid w:val="008E1DD2"/>
    <w:rsid w:val="008E1FA6"/>
    <w:rsid w:val="008E210D"/>
    <w:rsid w:val="008E2EE4"/>
    <w:rsid w:val="008E6853"/>
    <w:rsid w:val="008E6934"/>
    <w:rsid w:val="008F0BD6"/>
    <w:rsid w:val="008F0EA5"/>
    <w:rsid w:val="008F29C2"/>
    <w:rsid w:val="008F4AA9"/>
    <w:rsid w:val="008F4AC4"/>
    <w:rsid w:val="008F5102"/>
    <w:rsid w:val="00900621"/>
    <w:rsid w:val="0090130C"/>
    <w:rsid w:val="00902F91"/>
    <w:rsid w:val="00910C87"/>
    <w:rsid w:val="00912468"/>
    <w:rsid w:val="00913E37"/>
    <w:rsid w:val="00913FE0"/>
    <w:rsid w:val="00916928"/>
    <w:rsid w:val="0091771E"/>
    <w:rsid w:val="009204A9"/>
    <w:rsid w:val="00920863"/>
    <w:rsid w:val="00920D91"/>
    <w:rsid w:val="009212EA"/>
    <w:rsid w:val="00922402"/>
    <w:rsid w:val="009227EE"/>
    <w:rsid w:val="0092368A"/>
    <w:rsid w:val="00925679"/>
    <w:rsid w:val="009275D6"/>
    <w:rsid w:val="009301B8"/>
    <w:rsid w:val="009318FB"/>
    <w:rsid w:val="0093273C"/>
    <w:rsid w:val="009334F6"/>
    <w:rsid w:val="0093371F"/>
    <w:rsid w:val="00933747"/>
    <w:rsid w:val="00936E4B"/>
    <w:rsid w:val="0093742B"/>
    <w:rsid w:val="00937E5D"/>
    <w:rsid w:val="00940B32"/>
    <w:rsid w:val="009421CD"/>
    <w:rsid w:val="00943194"/>
    <w:rsid w:val="009446F1"/>
    <w:rsid w:val="009451BC"/>
    <w:rsid w:val="00946EEC"/>
    <w:rsid w:val="00951359"/>
    <w:rsid w:val="00952B2F"/>
    <w:rsid w:val="00952C24"/>
    <w:rsid w:val="009543D5"/>
    <w:rsid w:val="009551E7"/>
    <w:rsid w:val="00955464"/>
    <w:rsid w:val="009573B7"/>
    <w:rsid w:val="00960EA3"/>
    <w:rsid w:val="0096146D"/>
    <w:rsid w:val="009660AF"/>
    <w:rsid w:val="009674B9"/>
    <w:rsid w:val="009677A4"/>
    <w:rsid w:val="00971899"/>
    <w:rsid w:val="009727EB"/>
    <w:rsid w:val="0097330D"/>
    <w:rsid w:val="00973349"/>
    <w:rsid w:val="00975171"/>
    <w:rsid w:val="00976D97"/>
    <w:rsid w:val="009807AD"/>
    <w:rsid w:val="00981489"/>
    <w:rsid w:val="00982995"/>
    <w:rsid w:val="00982F2C"/>
    <w:rsid w:val="00983757"/>
    <w:rsid w:val="00984AEE"/>
    <w:rsid w:val="00985426"/>
    <w:rsid w:val="00985F0A"/>
    <w:rsid w:val="009911DA"/>
    <w:rsid w:val="009913C7"/>
    <w:rsid w:val="009916C2"/>
    <w:rsid w:val="00993391"/>
    <w:rsid w:val="009940A7"/>
    <w:rsid w:val="00994BF8"/>
    <w:rsid w:val="00995FD7"/>
    <w:rsid w:val="00996C32"/>
    <w:rsid w:val="00996DAA"/>
    <w:rsid w:val="009A331F"/>
    <w:rsid w:val="009A3386"/>
    <w:rsid w:val="009A37B4"/>
    <w:rsid w:val="009A3CD1"/>
    <w:rsid w:val="009A44F5"/>
    <w:rsid w:val="009A450C"/>
    <w:rsid w:val="009A4E8E"/>
    <w:rsid w:val="009A65FB"/>
    <w:rsid w:val="009B29AC"/>
    <w:rsid w:val="009B3329"/>
    <w:rsid w:val="009B61E0"/>
    <w:rsid w:val="009C044A"/>
    <w:rsid w:val="009C5496"/>
    <w:rsid w:val="009C73BA"/>
    <w:rsid w:val="009C7441"/>
    <w:rsid w:val="009C7ADC"/>
    <w:rsid w:val="009D2168"/>
    <w:rsid w:val="009D3295"/>
    <w:rsid w:val="009D4D96"/>
    <w:rsid w:val="009D5A79"/>
    <w:rsid w:val="009D659C"/>
    <w:rsid w:val="009D6A9B"/>
    <w:rsid w:val="009D794D"/>
    <w:rsid w:val="009D7995"/>
    <w:rsid w:val="009E26F6"/>
    <w:rsid w:val="009E3B81"/>
    <w:rsid w:val="009E4877"/>
    <w:rsid w:val="009E5838"/>
    <w:rsid w:val="009E5955"/>
    <w:rsid w:val="009E692B"/>
    <w:rsid w:val="009E737E"/>
    <w:rsid w:val="009E7FE0"/>
    <w:rsid w:val="009F02D7"/>
    <w:rsid w:val="009F0752"/>
    <w:rsid w:val="009F0BB5"/>
    <w:rsid w:val="009F0BFE"/>
    <w:rsid w:val="009F29F3"/>
    <w:rsid w:val="009F334F"/>
    <w:rsid w:val="009F38C1"/>
    <w:rsid w:val="009F3F2D"/>
    <w:rsid w:val="009F475C"/>
    <w:rsid w:val="009F5CAB"/>
    <w:rsid w:val="009F6486"/>
    <w:rsid w:val="009F6675"/>
    <w:rsid w:val="009F71DF"/>
    <w:rsid w:val="009F7462"/>
    <w:rsid w:val="009F76B5"/>
    <w:rsid w:val="009F7A24"/>
    <w:rsid w:val="00A01DA3"/>
    <w:rsid w:val="00A02175"/>
    <w:rsid w:val="00A02F05"/>
    <w:rsid w:val="00A04D1C"/>
    <w:rsid w:val="00A05A61"/>
    <w:rsid w:val="00A0628F"/>
    <w:rsid w:val="00A0631D"/>
    <w:rsid w:val="00A108BC"/>
    <w:rsid w:val="00A10EC1"/>
    <w:rsid w:val="00A13549"/>
    <w:rsid w:val="00A1626F"/>
    <w:rsid w:val="00A16C8F"/>
    <w:rsid w:val="00A2144C"/>
    <w:rsid w:val="00A2195E"/>
    <w:rsid w:val="00A22A59"/>
    <w:rsid w:val="00A22F78"/>
    <w:rsid w:val="00A234FE"/>
    <w:rsid w:val="00A24A52"/>
    <w:rsid w:val="00A25CB0"/>
    <w:rsid w:val="00A27BAD"/>
    <w:rsid w:val="00A33404"/>
    <w:rsid w:val="00A338C5"/>
    <w:rsid w:val="00A33AF0"/>
    <w:rsid w:val="00A33D55"/>
    <w:rsid w:val="00A405CE"/>
    <w:rsid w:val="00A410AD"/>
    <w:rsid w:val="00A41156"/>
    <w:rsid w:val="00A416FC"/>
    <w:rsid w:val="00A42DCF"/>
    <w:rsid w:val="00A44DCF"/>
    <w:rsid w:val="00A45E43"/>
    <w:rsid w:val="00A47273"/>
    <w:rsid w:val="00A53E33"/>
    <w:rsid w:val="00A54863"/>
    <w:rsid w:val="00A552B6"/>
    <w:rsid w:val="00A5631A"/>
    <w:rsid w:val="00A5649A"/>
    <w:rsid w:val="00A5673B"/>
    <w:rsid w:val="00A6083E"/>
    <w:rsid w:val="00A622A7"/>
    <w:rsid w:val="00A62C9A"/>
    <w:rsid w:val="00A62D0D"/>
    <w:rsid w:val="00A632A0"/>
    <w:rsid w:val="00A65905"/>
    <w:rsid w:val="00A65EFB"/>
    <w:rsid w:val="00A66956"/>
    <w:rsid w:val="00A67039"/>
    <w:rsid w:val="00A674C5"/>
    <w:rsid w:val="00A67A0D"/>
    <w:rsid w:val="00A71732"/>
    <w:rsid w:val="00A717C1"/>
    <w:rsid w:val="00A71840"/>
    <w:rsid w:val="00A74B2D"/>
    <w:rsid w:val="00A770EF"/>
    <w:rsid w:val="00A77586"/>
    <w:rsid w:val="00A80608"/>
    <w:rsid w:val="00A824B2"/>
    <w:rsid w:val="00A82A5A"/>
    <w:rsid w:val="00A8342D"/>
    <w:rsid w:val="00A84A5E"/>
    <w:rsid w:val="00A84FC5"/>
    <w:rsid w:val="00A8571D"/>
    <w:rsid w:val="00A85A87"/>
    <w:rsid w:val="00A85B5D"/>
    <w:rsid w:val="00A87808"/>
    <w:rsid w:val="00A900D2"/>
    <w:rsid w:val="00A9039B"/>
    <w:rsid w:val="00A905AE"/>
    <w:rsid w:val="00A9141A"/>
    <w:rsid w:val="00A91805"/>
    <w:rsid w:val="00A92C1A"/>
    <w:rsid w:val="00A939F7"/>
    <w:rsid w:val="00A93B0D"/>
    <w:rsid w:val="00A94B5F"/>
    <w:rsid w:val="00A94E11"/>
    <w:rsid w:val="00A95619"/>
    <w:rsid w:val="00A96CB4"/>
    <w:rsid w:val="00AA3108"/>
    <w:rsid w:val="00AA3CDE"/>
    <w:rsid w:val="00AA492C"/>
    <w:rsid w:val="00AA4C6B"/>
    <w:rsid w:val="00AA50A8"/>
    <w:rsid w:val="00AB0175"/>
    <w:rsid w:val="00AB1577"/>
    <w:rsid w:val="00AB3D05"/>
    <w:rsid w:val="00AB547E"/>
    <w:rsid w:val="00AB6339"/>
    <w:rsid w:val="00AB7311"/>
    <w:rsid w:val="00AC016B"/>
    <w:rsid w:val="00AC46FF"/>
    <w:rsid w:val="00AC6B57"/>
    <w:rsid w:val="00AD04A4"/>
    <w:rsid w:val="00AD0D08"/>
    <w:rsid w:val="00AD13AA"/>
    <w:rsid w:val="00AD348A"/>
    <w:rsid w:val="00AD494B"/>
    <w:rsid w:val="00AD54EA"/>
    <w:rsid w:val="00AD597D"/>
    <w:rsid w:val="00AD5CE3"/>
    <w:rsid w:val="00AD5D8E"/>
    <w:rsid w:val="00AD7CCA"/>
    <w:rsid w:val="00AE03D0"/>
    <w:rsid w:val="00AE0A09"/>
    <w:rsid w:val="00AE0A41"/>
    <w:rsid w:val="00AE0BAC"/>
    <w:rsid w:val="00AE2F70"/>
    <w:rsid w:val="00AE32CD"/>
    <w:rsid w:val="00AE41AD"/>
    <w:rsid w:val="00AE4E0E"/>
    <w:rsid w:val="00AE511F"/>
    <w:rsid w:val="00AE5420"/>
    <w:rsid w:val="00AE55C3"/>
    <w:rsid w:val="00AE5FF8"/>
    <w:rsid w:val="00AE6041"/>
    <w:rsid w:val="00AE6B1E"/>
    <w:rsid w:val="00AF0898"/>
    <w:rsid w:val="00AF1E72"/>
    <w:rsid w:val="00AF3BAA"/>
    <w:rsid w:val="00AF4002"/>
    <w:rsid w:val="00AF45DF"/>
    <w:rsid w:val="00AF51CE"/>
    <w:rsid w:val="00AF5214"/>
    <w:rsid w:val="00AF6069"/>
    <w:rsid w:val="00AF6778"/>
    <w:rsid w:val="00AF6D5B"/>
    <w:rsid w:val="00AF6DA1"/>
    <w:rsid w:val="00AF75D5"/>
    <w:rsid w:val="00AF7B74"/>
    <w:rsid w:val="00B002B6"/>
    <w:rsid w:val="00B005B0"/>
    <w:rsid w:val="00B00959"/>
    <w:rsid w:val="00B03DC4"/>
    <w:rsid w:val="00B04BAA"/>
    <w:rsid w:val="00B07A68"/>
    <w:rsid w:val="00B10809"/>
    <w:rsid w:val="00B112A4"/>
    <w:rsid w:val="00B11810"/>
    <w:rsid w:val="00B11E98"/>
    <w:rsid w:val="00B12060"/>
    <w:rsid w:val="00B14771"/>
    <w:rsid w:val="00B14EF1"/>
    <w:rsid w:val="00B15F8A"/>
    <w:rsid w:val="00B168C9"/>
    <w:rsid w:val="00B173B3"/>
    <w:rsid w:val="00B200D9"/>
    <w:rsid w:val="00B20B52"/>
    <w:rsid w:val="00B2204E"/>
    <w:rsid w:val="00B231AD"/>
    <w:rsid w:val="00B252EA"/>
    <w:rsid w:val="00B2567C"/>
    <w:rsid w:val="00B2654C"/>
    <w:rsid w:val="00B302A2"/>
    <w:rsid w:val="00B30FDB"/>
    <w:rsid w:val="00B3530F"/>
    <w:rsid w:val="00B35DD7"/>
    <w:rsid w:val="00B403B6"/>
    <w:rsid w:val="00B4106C"/>
    <w:rsid w:val="00B41EC2"/>
    <w:rsid w:val="00B444B2"/>
    <w:rsid w:val="00B44851"/>
    <w:rsid w:val="00B468AD"/>
    <w:rsid w:val="00B46911"/>
    <w:rsid w:val="00B47857"/>
    <w:rsid w:val="00B479AF"/>
    <w:rsid w:val="00B50906"/>
    <w:rsid w:val="00B50A47"/>
    <w:rsid w:val="00B51ADA"/>
    <w:rsid w:val="00B5208E"/>
    <w:rsid w:val="00B53505"/>
    <w:rsid w:val="00B544A6"/>
    <w:rsid w:val="00B561CD"/>
    <w:rsid w:val="00B616F8"/>
    <w:rsid w:val="00B64A12"/>
    <w:rsid w:val="00B64E6F"/>
    <w:rsid w:val="00B65CCE"/>
    <w:rsid w:val="00B706B9"/>
    <w:rsid w:val="00B71E61"/>
    <w:rsid w:val="00B73180"/>
    <w:rsid w:val="00B760DA"/>
    <w:rsid w:val="00B76EE9"/>
    <w:rsid w:val="00B80000"/>
    <w:rsid w:val="00B8187E"/>
    <w:rsid w:val="00B822B9"/>
    <w:rsid w:val="00B830F4"/>
    <w:rsid w:val="00B847E5"/>
    <w:rsid w:val="00B856EE"/>
    <w:rsid w:val="00B87A02"/>
    <w:rsid w:val="00B905E5"/>
    <w:rsid w:val="00B909E2"/>
    <w:rsid w:val="00B9164B"/>
    <w:rsid w:val="00B923F5"/>
    <w:rsid w:val="00B92783"/>
    <w:rsid w:val="00B94D95"/>
    <w:rsid w:val="00B96300"/>
    <w:rsid w:val="00B96E98"/>
    <w:rsid w:val="00B97091"/>
    <w:rsid w:val="00B97D1D"/>
    <w:rsid w:val="00BA2C17"/>
    <w:rsid w:val="00BA3C86"/>
    <w:rsid w:val="00BA6A69"/>
    <w:rsid w:val="00BA73AE"/>
    <w:rsid w:val="00BB0AEE"/>
    <w:rsid w:val="00BB0E55"/>
    <w:rsid w:val="00BB24EE"/>
    <w:rsid w:val="00BB250C"/>
    <w:rsid w:val="00BB25D5"/>
    <w:rsid w:val="00BB3FD9"/>
    <w:rsid w:val="00BB491E"/>
    <w:rsid w:val="00BB5818"/>
    <w:rsid w:val="00BB63F1"/>
    <w:rsid w:val="00BC1BA2"/>
    <w:rsid w:val="00BC3830"/>
    <w:rsid w:val="00BC3AB3"/>
    <w:rsid w:val="00BC6C3D"/>
    <w:rsid w:val="00BC6E10"/>
    <w:rsid w:val="00BD295B"/>
    <w:rsid w:val="00BD31C4"/>
    <w:rsid w:val="00BD6D84"/>
    <w:rsid w:val="00BD718F"/>
    <w:rsid w:val="00BD74D8"/>
    <w:rsid w:val="00BE0B1B"/>
    <w:rsid w:val="00BE4072"/>
    <w:rsid w:val="00BE690B"/>
    <w:rsid w:val="00BE6C55"/>
    <w:rsid w:val="00BE7C29"/>
    <w:rsid w:val="00BF049E"/>
    <w:rsid w:val="00BF0965"/>
    <w:rsid w:val="00BF516E"/>
    <w:rsid w:val="00BF6EF7"/>
    <w:rsid w:val="00C01496"/>
    <w:rsid w:val="00C01F2E"/>
    <w:rsid w:val="00C04B0C"/>
    <w:rsid w:val="00C05E04"/>
    <w:rsid w:val="00C06381"/>
    <w:rsid w:val="00C06398"/>
    <w:rsid w:val="00C0798B"/>
    <w:rsid w:val="00C07ADA"/>
    <w:rsid w:val="00C10A64"/>
    <w:rsid w:val="00C140E1"/>
    <w:rsid w:val="00C157D6"/>
    <w:rsid w:val="00C17981"/>
    <w:rsid w:val="00C20B10"/>
    <w:rsid w:val="00C21A35"/>
    <w:rsid w:val="00C22299"/>
    <w:rsid w:val="00C22B20"/>
    <w:rsid w:val="00C233EB"/>
    <w:rsid w:val="00C24AAF"/>
    <w:rsid w:val="00C24E3F"/>
    <w:rsid w:val="00C33B35"/>
    <w:rsid w:val="00C34F22"/>
    <w:rsid w:val="00C357A0"/>
    <w:rsid w:val="00C3661C"/>
    <w:rsid w:val="00C36922"/>
    <w:rsid w:val="00C36B9B"/>
    <w:rsid w:val="00C37F64"/>
    <w:rsid w:val="00C4004A"/>
    <w:rsid w:val="00C407AD"/>
    <w:rsid w:val="00C427AB"/>
    <w:rsid w:val="00C42F0B"/>
    <w:rsid w:val="00C4350C"/>
    <w:rsid w:val="00C43775"/>
    <w:rsid w:val="00C43DB7"/>
    <w:rsid w:val="00C4523C"/>
    <w:rsid w:val="00C45496"/>
    <w:rsid w:val="00C4566D"/>
    <w:rsid w:val="00C505B0"/>
    <w:rsid w:val="00C5118F"/>
    <w:rsid w:val="00C51EBE"/>
    <w:rsid w:val="00C5279C"/>
    <w:rsid w:val="00C535E7"/>
    <w:rsid w:val="00C539F6"/>
    <w:rsid w:val="00C56CF7"/>
    <w:rsid w:val="00C5714F"/>
    <w:rsid w:val="00C6010D"/>
    <w:rsid w:val="00C614B1"/>
    <w:rsid w:val="00C620AC"/>
    <w:rsid w:val="00C63B59"/>
    <w:rsid w:val="00C6420C"/>
    <w:rsid w:val="00C677B0"/>
    <w:rsid w:val="00C70A2E"/>
    <w:rsid w:val="00C7151F"/>
    <w:rsid w:val="00C7226B"/>
    <w:rsid w:val="00C7346D"/>
    <w:rsid w:val="00C74010"/>
    <w:rsid w:val="00C7534A"/>
    <w:rsid w:val="00C77D46"/>
    <w:rsid w:val="00C81814"/>
    <w:rsid w:val="00C81DA9"/>
    <w:rsid w:val="00C81F95"/>
    <w:rsid w:val="00C83568"/>
    <w:rsid w:val="00C83BD0"/>
    <w:rsid w:val="00C8528E"/>
    <w:rsid w:val="00C85972"/>
    <w:rsid w:val="00C85BE8"/>
    <w:rsid w:val="00C87CA8"/>
    <w:rsid w:val="00C906A8"/>
    <w:rsid w:val="00C90A26"/>
    <w:rsid w:val="00C90AAA"/>
    <w:rsid w:val="00C93CC7"/>
    <w:rsid w:val="00C96A5F"/>
    <w:rsid w:val="00C9778F"/>
    <w:rsid w:val="00CA0515"/>
    <w:rsid w:val="00CA0DB1"/>
    <w:rsid w:val="00CA1922"/>
    <w:rsid w:val="00CA1BC3"/>
    <w:rsid w:val="00CA2D17"/>
    <w:rsid w:val="00CA3B4C"/>
    <w:rsid w:val="00CA3BEE"/>
    <w:rsid w:val="00CA46B1"/>
    <w:rsid w:val="00CA5104"/>
    <w:rsid w:val="00CA7FD0"/>
    <w:rsid w:val="00CB04EE"/>
    <w:rsid w:val="00CB1D3A"/>
    <w:rsid w:val="00CB2597"/>
    <w:rsid w:val="00CB2C74"/>
    <w:rsid w:val="00CB3915"/>
    <w:rsid w:val="00CB4B02"/>
    <w:rsid w:val="00CB6BA4"/>
    <w:rsid w:val="00CC1089"/>
    <w:rsid w:val="00CC517C"/>
    <w:rsid w:val="00CC5311"/>
    <w:rsid w:val="00CC6374"/>
    <w:rsid w:val="00CC70A8"/>
    <w:rsid w:val="00CD0837"/>
    <w:rsid w:val="00CD2024"/>
    <w:rsid w:val="00CD2122"/>
    <w:rsid w:val="00CD4499"/>
    <w:rsid w:val="00CD6740"/>
    <w:rsid w:val="00CD6D0D"/>
    <w:rsid w:val="00CD6E34"/>
    <w:rsid w:val="00CD781F"/>
    <w:rsid w:val="00CE0BFD"/>
    <w:rsid w:val="00CE0E01"/>
    <w:rsid w:val="00CE2005"/>
    <w:rsid w:val="00CE2144"/>
    <w:rsid w:val="00CE22F8"/>
    <w:rsid w:val="00CE52C6"/>
    <w:rsid w:val="00CE59A5"/>
    <w:rsid w:val="00CE60A7"/>
    <w:rsid w:val="00CE6306"/>
    <w:rsid w:val="00CE7398"/>
    <w:rsid w:val="00CF2DDD"/>
    <w:rsid w:val="00CF2F9F"/>
    <w:rsid w:val="00CF382D"/>
    <w:rsid w:val="00CF3A6D"/>
    <w:rsid w:val="00CF5A23"/>
    <w:rsid w:val="00CF6FB2"/>
    <w:rsid w:val="00D001C8"/>
    <w:rsid w:val="00D01EBF"/>
    <w:rsid w:val="00D022DC"/>
    <w:rsid w:val="00D02BE3"/>
    <w:rsid w:val="00D031C2"/>
    <w:rsid w:val="00D06E75"/>
    <w:rsid w:val="00D07731"/>
    <w:rsid w:val="00D149E5"/>
    <w:rsid w:val="00D179D7"/>
    <w:rsid w:val="00D20946"/>
    <w:rsid w:val="00D20C90"/>
    <w:rsid w:val="00D225C1"/>
    <w:rsid w:val="00D22910"/>
    <w:rsid w:val="00D23528"/>
    <w:rsid w:val="00D238E1"/>
    <w:rsid w:val="00D262C2"/>
    <w:rsid w:val="00D31EE8"/>
    <w:rsid w:val="00D33E3A"/>
    <w:rsid w:val="00D341A1"/>
    <w:rsid w:val="00D34B03"/>
    <w:rsid w:val="00D34C1C"/>
    <w:rsid w:val="00D35EF3"/>
    <w:rsid w:val="00D37C6F"/>
    <w:rsid w:val="00D42E02"/>
    <w:rsid w:val="00D442FC"/>
    <w:rsid w:val="00D44B6F"/>
    <w:rsid w:val="00D45772"/>
    <w:rsid w:val="00D45F30"/>
    <w:rsid w:val="00D51634"/>
    <w:rsid w:val="00D519E8"/>
    <w:rsid w:val="00D54AF6"/>
    <w:rsid w:val="00D55367"/>
    <w:rsid w:val="00D570EC"/>
    <w:rsid w:val="00D60B63"/>
    <w:rsid w:val="00D60DCD"/>
    <w:rsid w:val="00D6241A"/>
    <w:rsid w:val="00D626A6"/>
    <w:rsid w:val="00D62B33"/>
    <w:rsid w:val="00D62D8D"/>
    <w:rsid w:val="00D66369"/>
    <w:rsid w:val="00D66E01"/>
    <w:rsid w:val="00D73436"/>
    <w:rsid w:val="00D7495F"/>
    <w:rsid w:val="00D753BB"/>
    <w:rsid w:val="00D75D8D"/>
    <w:rsid w:val="00D770F6"/>
    <w:rsid w:val="00D8118A"/>
    <w:rsid w:val="00D81593"/>
    <w:rsid w:val="00D81B02"/>
    <w:rsid w:val="00D82083"/>
    <w:rsid w:val="00D82527"/>
    <w:rsid w:val="00D832C9"/>
    <w:rsid w:val="00D85670"/>
    <w:rsid w:val="00D85692"/>
    <w:rsid w:val="00D87321"/>
    <w:rsid w:val="00D87495"/>
    <w:rsid w:val="00D87527"/>
    <w:rsid w:val="00D87D3F"/>
    <w:rsid w:val="00D9065F"/>
    <w:rsid w:val="00D93006"/>
    <w:rsid w:val="00D94A9B"/>
    <w:rsid w:val="00D96609"/>
    <w:rsid w:val="00D96C48"/>
    <w:rsid w:val="00D97A13"/>
    <w:rsid w:val="00DA3758"/>
    <w:rsid w:val="00DA45E8"/>
    <w:rsid w:val="00DA4D15"/>
    <w:rsid w:val="00DA55E0"/>
    <w:rsid w:val="00DA5C93"/>
    <w:rsid w:val="00DA6009"/>
    <w:rsid w:val="00DA624E"/>
    <w:rsid w:val="00DA6C45"/>
    <w:rsid w:val="00DA6CEF"/>
    <w:rsid w:val="00DA79B2"/>
    <w:rsid w:val="00DB01B1"/>
    <w:rsid w:val="00DB0B59"/>
    <w:rsid w:val="00DB128E"/>
    <w:rsid w:val="00DB1A74"/>
    <w:rsid w:val="00DB4BE1"/>
    <w:rsid w:val="00DB4DC0"/>
    <w:rsid w:val="00DB5421"/>
    <w:rsid w:val="00DB6A1C"/>
    <w:rsid w:val="00DB6CC1"/>
    <w:rsid w:val="00DB6E00"/>
    <w:rsid w:val="00DB6E68"/>
    <w:rsid w:val="00DB7406"/>
    <w:rsid w:val="00DC33F3"/>
    <w:rsid w:val="00DC5B0E"/>
    <w:rsid w:val="00DC5D11"/>
    <w:rsid w:val="00DC6277"/>
    <w:rsid w:val="00DC64BC"/>
    <w:rsid w:val="00DD2276"/>
    <w:rsid w:val="00DD2CBA"/>
    <w:rsid w:val="00DD3159"/>
    <w:rsid w:val="00DD3533"/>
    <w:rsid w:val="00DD54F9"/>
    <w:rsid w:val="00DD6CB6"/>
    <w:rsid w:val="00DD7741"/>
    <w:rsid w:val="00DE1227"/>
    <w:rsid w:val="00DE3E58"/>
    <w:rsid w:val="00DE462D"/>
    <w:rsid w:val="00DE4DB0"/>
    <w:rsid w:val="00DE5648"/>
    <w:rsid w:val="00DE5A5B"/>
    <w:rsid w:val="00DE5AF6"/>
    <w:rsid w:val="00DE65A5"/>
    <w:rsid w:val="00DF36C3"/>
    <w:rsid w:val="00DF4902"/>
    <w:rsid w:val="00DF4A76"/>
    <w:rsid w:val="00DF4C61"/>
    <w:rsid w:val="00DF4F5A"/>
    <w:rsid w:val="00DF55DE"/>
    <w:rsid w:val="00E007B2"/>
    <w:rsid w:val="00E00818"/>
    <w:rsid w:val="00E00E05"/>
    <w:rsid w:val="00E02034"/>
    <w:rsid w:val="00E022A0"/>
    <w:rsid w:val="00E050D6"/>
    <w:rsid w:val="00E05670"/>
    <w:rsid w:val="00E0569F"/>
    <w:rsid w:val="00E113F3"/>
    <w:rsid w:val="00E11C8F"/>
    <w:rsid w:val="00E127FE"/>
    <w:rsid w:val="00E1391D"/>
    <w:rsid w:val="00E14A83"/>
    <w:rsid w:val="00E152B6"/>
    <w:rsid w:val="00E16D4B"/>
    <w:rsid w:val="00E20E70"/>
    <w:rsid w:val="00E21718"/>
    <w:rsid w:val="00E22ED2"/>
    <w:rsid w:val="00E24B99"/>
    <w:rsid w:val="00E26F6B"/>
    <w:rsid w:val="00E30499"/>
    <w:rsid w:val="00E30B18"/>
    <w:rsid w:val="00E31358"/>
    <w:rsid w:val="00E3336A"/>
    <w:rsid w:val="00E336BE"/>
    <w:rsid w:val="00E342EF"/>
    <w:rsid w:val="00E3547B"/>
    <w:rsid w:val="00E35C47"/>
    <w:rsid w:val="00E37BD6"/>
    <w:rsid w:val="00E40377"/>
    <w:rsid w:val="00E416F0"/>
    <w:rsid w:val="00E4234A"/>
    <w:rsid w:val="00E425C3"/>
    <w:rsid w:val="00E4313E"/>
    <w:rsid w:val="00E45596"/>
    <w:rsid w:val="00E45E4A"/>
    <w:rsid w:val="00E45E97"/>
    <w:rsid w:val="00E46968"/>
    <w:rsid w:val="00E505B1"/>
    <w:rsid w:val="00E50AA0"/>
    <w:rsid w:val="00E51E05"/>
    <w:rsid w:val="00E53E2B"/>
    <w:rsid w:val="00E547FB"/>
    <w:rsid w:val="00E55907"/>
    <w:rsid w:val="00E568BF"/>
    <w:rsid w:val="00E576E6"/>
    <w:rsid w:val="00E608AD"/>
    <w:rsid w:val="00E61B19"/>
    <w:rsid w:val="00E62AAA"/>
    <w:rsid w:val="00E62FD6"/>
    <w:rsid w:val="00E6551E"/>
    <w:rsid w:val="00E6786E"/>
    <w:rsid w:val="00E7111C"/>
    <w:rsid w:val="00E729A4"/>
    <w:rsid w:val="00E7443A"/>
    <w:rsid w:val="00E747D4"/>
    <w:rsid w:val="00E74926"/>
    <w:rsid w:val="00E74E2D"/>
    <w:rsid w:val="00E76E1A"/>
    <w:rsid w:val="00E77500"/>
    <w:rsid w:val="00E776FA"/>
    <w:rsid w:val="00E80677"/>
    <w:rsid w:val="00E820FA"/>
    <w:rsid w:val="00E82E9A"/>
    <w:rsid w:val="00E83B55"/>
    <w:rsid w:val="00E84226"/>
    <w:rsid w:val="00E86C9C"/>
    <w:rsid w:val="00E87029"/>
    <w:rsid w:val="00E90C03"/>
    <w:rsid w:val="00E92839"/>
    <w:rsid w:val="00E97B50"/>
    <w:rsid w:val="00E97C27"/>
    <w:rsid w:val="00EA1273"/>
    <w:rsid w:val="00EA36EA"/>
    <w:rsid w:val="00EB6E97"/>
    <w:rsid w:val="00EC03DF"/>
    <w:rsid w:val="00EC158B"/>
    <w:rsid w:val="00EC3E64"/>
    <w:rsid w:val="00EC5CCA"/>
    <w:rsid w:val="00EC6096"/>
    <w:rsid w:val="00EC627B"/>
    <w:rsid w:val="00EC6CD5"/>
    <w:rsid w:val="00EC6EE9"/>
    <w:rsid w:val="00ED05B0"/>
    <w:rsid w:val="00ED1F2D"/>
    <w:rsid w:val="00ED226F"/>
    <w:rsid w:val="00ED240E"/>
    <w:rsid w:val="00ED31FF"/>
    <w:rsid w:val="00ED3742"/>
    <w:rsid w:val="00ED496C"/>
    <w:rsid w:val="00ED5A68"/>
    <w:rsid w:val="00EE0203"/>
    <w:rsid w:val="00EE03DF"/>
    <w:rsid w:val="00EE1105"/>
    <w:rsid w:val="00EE1149"/>
    <w:rsid w:val="00EE1E67"/>
    <w:rsid w:val="00EE294F"/>
    <w:rsid w:val="00EE2A88"/>
    <w:rsid w:val="00EE3446"/>
    <w:rsid w:val="00EE478F"/>
    <w:rsid w:val="00EE5E0C"/>
    <w:rsid w:val="00EE5EB9"/>
    <w:rsid w:val="00EE63B2"/>
    <w:rsid w:val="00EE69FC"/>
    <w:rsid w:val="00EF1099"/>
    <w:rsid w:val="00EF25EC"/>
    <w:rsid w:val="00EF39FA"/>
    <w:rsid w:val="00EF4791"/>
    <w:rsid w:val="00EF5A5C"/>
    <w:rsid w:val="00EF5F36"/>
    <w:rsid w:val="00EF7436"/>
    <w:rsid w:val="00EF7FE0"/>
    <w:rsid w:val="00F01FC6"/>
    <w:rsid w:val="00F03FDB"/>
    <w:rsid w:val="00F04CE3"/>
    <w:rsid w:val="00F108D3"/>
    <w:rsid w:val="00F11920"/>
    <w:rsid w:val="00F130E7"/>
    <w:rsid w:val="00F133BE"/>
    <w:rsid w:val="00F170C9"/>
    <w:rsid w:val="00F17EC2"/>
    <w:rsid w:val="00F203AB"/>
    <w:rsid w:val="00F20654"/>
    <w:rsid w:val="00F20C17"/>
    <w:rsid w:val="00F20E01"/>
    <w:rsid w:val="00F210EB"/>
    <w:rsid w:val="00F233CA"/>
    <w:rsid w:val="00F251A5"/>
    <w:rsid w:val="00F25DB4"/>
    <w:rsid w:val="00F2793A"/>
    <w:rsid w:val="00F308B0"/>
    <w:rsid w:val="00F348A9"/>
    <w:rsid w:val="00F36575"/>
    <w:rsid w:val="00F36CE9"/>
    <w:rsid w:val="00F36EE7"/>
    <w:rsid w:val="00F374F7"/>
    <w:rsid w:val="00F37FE0"/>
    <w:rsid w:val="00F40341"/>
    <w:rsid w:val="00F40464"/>
    <w:rsid w:val="00F42A91"/>
    <w:rsid w:val="00F4385A"/>
    <w:rsid w:val="00F46AFF"/>
    <w:rsid w:val="00F476B3"/>
    <w:rsid w:val="00F50330"/>
    <w:rsid w:val="00F50D35"/>
    <w:rsid w:val="00F53451"/>
    <w:rsid w:val="00F5415B"/>
    <w:rsid w:val="00F564C0"/>
    <w:rsid w:val="00F56699"/>
    <w:rsid w:val="00F5745F"/>
    <w:rsid w:val="00F57FF9"/>
    <w:rsid w:val="00F617D7"/>
    <w:rsid w:val="00F61C82"/>
    <w:rsid w:val="00F62CD2"/>
    <w:rsid w:val="00F63860"/>
    <w:rsid w:val="00F63BFF"/>
    <w:rsid w:val="00F63C0C"/>
    <w:rsid w:val="00F7051D"/>
    <w:rsid w:val="00F71B25"/>
    <w:rsid w:val="00F73598"/>
    <w:rsid w:val="00F74A11"/>
    <w:rsid w:val="00F75D88"/>
    <w:rsid w:val="00F7636F"/>
    <w:rsid w:val="00F77792"/>
    <w:rsid w:val="00F7794A"/>
    <w:rsid w:val="00F80C69"/>
    <w:rsid w:val="00F83B58"/>
    <w:rsid w:val="00F86647"/>
    <w:rsid w:val="00F86DCA"/>
    <w:rsid w:val="00F87DEA"/>
    <w:rsid w:val="00F900E2"/>
    <w:rsid w:val="00F90208"/>
    <w:rsid w:val="00F9029F"/>
    <w:rsid w:val="00F9116D"/>
    <w:rsid w:val="00F916C4"/>
    <w:rsid w:val="00F91727"/>
    <w:rsid w:val="00F93573"/>
    <w:rsid w:val="00F94F3A"/>
    <w:rsid w:val="00F95310"/>
    <w:rsid w:val="00F959FA"/>
    <w:rsid w:val="00F96782"/>
    <w:rsid w:val="00FA240D"/>
    <w:rsid w:val="00FA2B36"/>
    <w:rsid w:val="00FA388E"/>
    <w:rsid w:val="00FA4199"/>
    <w:rsid w:val="00FA6223"/>
    <w:rsid w:val="00FA6EB7"/>
    <w:rsid w:val="00FB018D"/>
    <w:rsid w:val="00FB0484"/>
    <w:rsid w:val="00FB27C9"/>
    <w:rsid w:val="00FB5E92"/>
    <w:rsid w:val="00FB6D58"/>
    <w:rsid w:val="00FC0117"/>
    <w:rsid w:val="00FC17EF"/>
    <w:rsid w:val="00FC270E"/>
    <w:rsid w:val="00FD0F69"/>
    <w:rsid w:val="00FD2EFB"/>
    <w:rsid w:val="00FD3194"/>
    <w:rsid w:val="00FD514B"/>
    <w:rsid w:val="00FE01DF"/>
    <w:rsid w:val="00FE037B"/>
    <w:rsid w:val="00FE08B3"/>
    <w:rsid w:val="00FE1D2F"/>
    <w:rsid w:val="00FE4AC8"/>
    <w:rsid w:val="00FE6EB4"/>
    <w:rsid w:val="00FE78C3"/>
    <w:rsid w:val="00FE7B7F"/>
    <w:rsid w:val="00FF0FA9"/>
    <w:rsid w:val="00FF2E59"/>
    <w:rsid w:val="00FF3144"/>
    <w:rsid w:val="00FF3320"/>
    <w:rsid w:val="00FF40F6"/>
    <w:rsid w:val="00FF4392"/>
    <w:rsid w:val="00FF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D3822"/>
  <w15:chartTrackingRefBased/>
  <w15:docId w15:val="{3D175513-7047-49A0-B7DA-6390ED19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9C5496"/>
  </w:style>
  <w:style w:type="paragraph" w:styleId="Heading1">
    <w:name w:val="heading 1"/>
    <w:basedOn w:val="Normal"/>
    <w:next w:val="BodyText1"/>
    <w:link w:val="Heading1Char"/>
    <w:uiPriority w:val="9"/>
    <w:qFormat/>
    <w:rsid w:val="006B0EAE"/>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uiPriority w:val="9"/>
    <w:qFormat/>
    <w:rsid w:val="006B0EAE"/>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uiPriority w:val="9"/>
    <w:qFormat/>
    <w:rsid w:val="006B0EAE"/>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uiPriority w:val="9"/>
    <w:qFormat/>
    <w:rsid w:val="006B0EAE"/>
    <w:pPr>
      <w:keepNext/>
      <w:spacing w:after="240"/>
      <w:outlineLvl w:val="3"/>
    </w:pPr>
    <w:rPr>
      <w:rFonts w:ascii="Calibri" w:eastAsiaTheme="minorEastAsia" w:hAnsi="Calibri" w:cs="Arial"/>
      <w:b/>
      <w:bCs/>
      <w:sz w:val="22"/>
      <w:szCs w:val="22"/>
      <w:lang w:bidi="en-US"/>
    </w:rPr>
  </w:style>
  <w:style w:type="paragraph" w:styleId="Heading5">
    <w:name w:val="heading 5"/>
    <w:basedOn w:val="Normal"/>
    <w:next w:val="Normal"/>
    <w:link w:val="Heading5Char"/>
    <w:uiPriority w:val="9"/>
    <w:unhideWhenUsed/>
    <w:qFormat/>
    <w:rsid w:val="005409DD"/>
    <w:pPr>
      <w:tabs>
        <w:tab w:val="num" w:pos="3600"/>
      </w:tabs>
      <w:spacing w:before="240" w:after="60"/>
      <w:ind w:left="3600" w:hanging="720"/>
      <w:outlineLvl w:val="4"/>
    </w:pPr>
    <w:rPr>
      <w:rFonts w:eastAsiaTheme="minorEastAsia"/>
      <w:b/>
      <w:bCs/>
      <w:i/>
      <w:iCs/>
      <w:sz w:val="26"/>
      <w:szCs w:val="26"/>
    </w:rPr>
  </w:style>
  <w:style w:type="paragraph" w:styleId="Heading6">
    <w:name w:val="heading 6"/>
    <w:aliases w:val="Exhibit Heading"/>
    <w:basedOn w:val="Normal"/>
    <w:next w:val="Normal"/>
    <w:link w:val="Heading6Char"/>
    <w:qFormat/>
    <w:rsid w:val="00A416FC"/>
    <w:pPr>
      <w:spacing w:after="120"/>
      <w:outlineLvl w:val="5"/>
    </w:pPr>
    <w:rPr>
      <w:b/>
    </w:rPr>
  </w:style>
  <w:style w:type="paragraph" w:styleId="Heading7">
    <w:name w:val="heading 7"/>
    <w:basedOn w:val="Normal"/>
    <w:next w:val="Normal"/>
    <w:link w:val="Heading7Char"/>
    <w:uiPriority w:val="9"/>
    <w:semiHidden/>
    <w:unhideWhenUsed/>
    <w:qFormat/>
    <w:rsid w:val="005409DD"/>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5409DD"/>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409DD"/>
    <w:pPr>
      <w:keepNext/>
      <w:keepLines/>
      <w:spacing w:before="40"/>
      <w:outlineLvl w:val="8"/>
    </w:pPr>
    <w:rPr>
      <w:rFonts w:asciiTheme="majorHAnsi" w:eastAsiaTheme="majorEastAsia" w:hAnsiTheme="majorHAnsi" w:cstheme="majorBidi"/>
      <w:i/>
      <w:iCs/>
      <w:color w:val="272727" w:themeColor="text1" w:themeTint="D8"/>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4A9"/>
    <w:pPr>
      <w:ind w:left="720"/>
      <w:contextualSpacing/>
    </w:pPr>
  </w:style>
  <w:style w:type="table" w:styleId="TableGrid">
    <w:name w:val="Table Grid"/>
    <w:basedOn w:val="TableNormal"/>
    <w:uiPriority w:val="39"/>
    <w:rsid w:val="009A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6223"/>
    <w:rPr>
      <w:color w:val="0563C1" w:themeColor="hyperlink"/>
      <w:u w:val="single"/>
    </w:rPr>
  </w:style>
  <w:style w:type="character" w:styleId="UnresolvedMention">
    <w:name w:val="Unresolved Mention"/>
    <w:basedOn w:val="DefaultParagraphFont"/>
    <w:uiPriority w:val="99"/>
    <w:semiHidden/>
    <w:unhideWhenUsed/>
    <w:rsid w:val="00FA6223"/>
    <w:rPr>
      <w:color w:val="808080"/>
      <w:shd w:val="clear" w:color="auto" w:fill="E6E6E6"/>
    </w:rPr>
  </w:style>
  <w:style w:type="table" w:customStyle="1" w:styleId="TableGrid1">
    <w:name w:val="Table Grid1"/>
    <w:basedOn w:val="TableNormal"/>
    <w:next w:val="TableGrid"/>
    <w:uiPriority w:val="59"/>
    <w:rsid w:val="009F7A24"/>
    <w:rPr>
      <w:rFonts w:ascii="Calibri" w:hAnsi="Calibri"/>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7ADC"/>
    <w:rPr>
      <w:sz w:val="16"/>
      <w:szCs w:val="16"/>
    </w:rPr>
  </w:style>
  <w:style w:type="paragraph" w:styleId="CommentText">
    <w:name w:val="annotation text"/>
    <w:basedOn w:val="Normal"/>
    <w:link w:val="CommentTextChar"/>
    <w:uiPriority w:val="99"/>
    <w:unhideWhenUsed/>
    <w:rsid w:val="009C7ADC"/>
  </w:style>
  <w:style w:type="character" w:customStyle="1" w:styleId="CommentTextChar">
    <w:name w:val="Comment Text Char"/>
    <w:basedOn w:val="DefaultParagraphFont"/>
    <w:link w:val="CommentText"/>
    <w:uiPriority w:val="99"/>
    <w:rsid w:val="009C7ADC"/>
    <w:rPr>
      <w:sz w:val="20"/>
      <w:szCs w:val="20"/>
    </w:rPr>
  </w:style>
  <w:style w:type="paragraph" w:styleId="CommentSubject">
    <w:name w:val="annotation subject"/>
    <w:basedOn w:val="CommentText"/>
    <w:next w:val="CommentText"/>
    <w:link w:val="CommentSubjectChar"/>
    <w:uiPriority w:val="99"/>
    <w:semiHidden/>
    <w:unhideWhenUsed/>
    <w:rsid w:val="009C7ADC"/>
    <w:rPr>
      <w:b/>
      <w:bCs/>
    </w:rPr>
  </w:style>
  <w:style w:type="character" w:customStyle="1" w:styleId="CommentSubjectChar">
    <w:name w:val="Comment Subject Char"/>
    <w:basedOn w:val="CommentTextChar"/>
    <w:link w:val="CommentSubject"/>
    <w:uiPriority w:val="99"/>
    <w:semiHidden/>
    <w:rsid w:val="009C7ADC"/>
    <w:rPr>
      <w:b/>
      <w:bCs/>
      <w:sz w:val="20"/>
      <w:szCs w:val="20"/>
    </w:rPr>
  </w:style>
  <w:style w:type="paragraph" w:styleId="BalloonText">
    <w:name w:val="Balloon Text"/>
    <w:basedOn w:val="Normal"/>
    <w:link w:val="BalloonTextChar"/>
    <w:uiPriority w:val="99"/>
    <w:semiHidden/>
    <w:unhideWhenUsed/>
    <w:rsid w:val="009C7A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ADC"/>
    <w:rPr>
      <w:rFonts w:ascii="Segoe UI" w:hAnsi="Segoe UI" w:cs="Segoe UI"/>
      <w:sz w:val="18"/>
      <w:szCs w:val="18"/>
    </w:rPr>
  </w:style>
  <w:style w:type="character" w:styleId="FollowedHyperlink">
    <w:name w:val="FollowedHyperlink"/>
    <w:basedOn w:val="DefaultParagraphFont"/>
    <w:uiPriority w:val="99"/>
    <w:semiHidden/>
    <w:unhideWhenUsed/>
    <w:rsid w:val="00D66369"/>
    <w:rPr>
      <w:color w:val="954F72" w:themeColor="followedHyperlink"/>
      <w:u w:val="single"/>
    </w:rPr>
  </w:style>
  <w:style w:type="character" w:customStyle="1" w:styleId="Heading1Char">
    <w:name w:val="Heading 1 Char"/>
    <w:basedOn w:val="DefaultParagraphFont"/>
    <w:link w:val="Heading1"/>
    <w:uiPriority w:val="9"/>
    <w:rsid w:val="006B0EAE"/>
    <w:rPr>
      <w:rFonts w:ascii="Calibri" w:hAnsi="Calibri" w:cs="Arial"/>
      <w:b/>
      <w:bCs/>
      <w:kern w:val="32"/>
      <w:sz w:val="28"/>
      <w:szCs w:val="22"/>
      <w:lang w:bidi="en-US"/>
    </w:rPr>
  </w:style>
  <w:style w:type="paragraph" w:customStyle="1" w:styleId="Default">
    <w:name w:val="Default"/>
    <w:rsid w:val="00D54AF6"/>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97F36"/>
  </w:style>
  <w:style w:type="paragraph" w:styleId="Header">
    <w:name w:val="header"/>
    <w:basedOn w:val="Normal"/>
    <w:link w:val="HeaderChar"/>
    <w:uiPriority w:val="99"/>
    <w:unhideWhenUsed/>
    <w:rsid w:val="00EF7FE0"/>
    <w:pPr>
      <w:tabs>
        <w:tab w:val="center" w:pos="4680"/>
        <w:tab w:val="right" w:pos="9360"/>
      </w:tabs>
    </w:pPr>
  </w:style>
  <w:style w:type="character" w:customStyle="1" w:styleId="HeaderChar">
    <w:name w:val="Header Char"/>
    <w:basedOn w:val="DefaultParagraphFont"/>
    <w:link w:val="Header"/>
    <w:uiPriority w:val="99"/>
    <w:rsid w:val="00EF7FE0"/>
  </w:style>
  <w:style w:type="paragraph" w:styleId="Footer">
    <w:name w:val="footer"/>
    <w:basedOn w:val="Normal"/>
    <w:link w:val="FooterChar"/>
    <w:uiPriority w:val="99"/>
    <w:unhideWhenUsed/>
    <w:rsid w:val="00EF7FE0"/>
    <w:pPr>
      <w:tabs>
        <w:tab w:val="center" w:pos="4680"/>
        <w:tab w:val="right" w:pos="9360"/>
      </w:tabs>
    </w:pPr>
  </w:style>
  <w:style w:type="character" w:customStyle="1" w:styleId="FooterChar">
    <w:name w:val="Footer Char"/>
    <w:basedOn w:val="DefaultParagraphFont"/>
    <w:link w:val="Footer"/>
    <w:uiPriority w:val="99"/>
    <w:rsid w:val="00EF7FE0"/>
  </w:style>
  <w:style w:type="character" w:customStyle="1" w:styleId="Heading2Char">
    <w:name w:val="Heading 2 Char"/>
    <w:basedOn w:val="DefaultParagraphFont"/>
    <w:link w:val="Heading2"/>
    <w:uiPriority w:val="9"/>
    <w:rsid w:val="006B0EAE"/>
    <w:rPr>
      <w:rFonts w:ascii="Calibri" w:hAnsi="Calibri" w:cs="Arial"/>
      <w:b/>
      <w:iCs/>
      <w:sz w:val="24"/>
      <w:szCs w:val="22"/>
      <w:lang w:bidi="en-US"/>
    </w:rPr>
  </w:style>
  <w:style w:type="character" w:customStyle="1" w:styleId="Heading3Char">
    <w:name w:val="Heading 3 Char"/>
    <w:basedOn w:val="DefaultParagraphFont"/>
    <w:link w:val="Heading3"/>
    <w:uiPriority w:val="9"/>
    <w:rsid w:val="006B0EAE"/>
    <w:rPr>
      <w:rFonts w:ascii="Calibri" w:hAnsi="Calibri" w:cs="Arial"/>
      <w:b/>
      <w:bCs/>
      <w:i/>
      <w:color w:val="7F7F7F"/>
      <w:sz w:val="22"/>
      <w:szCs w:val="22"/>
    </w:rPr>
  </w:style>
  <w:style w:type="character" w:customStyle="1" w:styleId="Heading4Char">
    <w:name w:val="Heading 4 Char"/>
    <w:basedOn w:val="DefaultParagraphFont"/>
    <w:link w:val="Heading4"/>
    <w:uiPriority w:val="9"/>
    <w:rsid w:val="006B0EAE"/>
    <w:rPr>
      <w:rFonts w:ascii="Calibri" w:eastAsiaTheme="minorEastAsia" w:hAnsi="Calibri" w:cs="Arial"/>
      <w:b/>
      <w:bCs/>
      <w:sz w:val="22"/>
      <w:szCs w:val="22"/>
      <w:lang w:bidi="en-US"/>
    </w:rPr>
  </w:style>
  <w:style w:type="character" w:customStyle="1" w:styleId="Heading5Char">
    <w:name w:val="Heading 5 Char"/>
    <w:basedOn w:val="DefaultParagraphFont"/>
    <w:link w:val="Heading5"/>
    <w:uiPriority w:val="9"/>
    <w:rsid w:val="005409DD"/>
    <w:rPr>
      <w:rFonts w:eastAsiaTheme="minorEastAsia"/>
      <w:b/>
      <w:bCs/>
      <w:i/>
      <w:iCs/>
      <w:sz w:val="26"/>
      <w:szCs w:val="26"/>
    </w:rPr>
  </w:style>
  <w:style w:type="character" w:customStyle="1" w:styleId="Heading6Char">
    <w:name w:val="Heading 6 Char"/>
    <w:aliases w:val="Exhibit Heading Char"/>
    <w:basedOn w:val="DefaultParagraphFont"/>
    <w:link w:val="Heading6"/>
    <w:rsid w:val="00A416FC"/>
    <w:rPr>
      <w:b/>
    </w:rPr>
  </w:style>
  <w:style w:type="character" w:customStyle="1" w:styleId="Heading7Char">
    <w:name w:val="Heading 7 Char"/>
    <w:basedOn w:val="DefaultParagraphFont"/>
    <w:link w:val="Heading7"/>
    <w:uiPriority w:val="9"/>
    <w:semiHidden/>
    <w:rsid w:val="005409DD"/>
    <w:rPr>
      <w:rFonts w:eastAsiaTheme="minorEastAsia"/>
      <w:sz w:val="24"/>
      <w:szCs w:val="24"/>
    </w:rPr>
  </w:style>
  <w:style w:type="character" w:customStyle="1" w:styleId="Heading8Char">
    <w:name w:val="Heading 8 Char"/>
    <w:basedOn w:val="DefaultParagraphFont"/>
    <w:link w:val="Heading8"/>
    <w:uiPriority w:val="9"/>
    <w:semiHidden/>
    <w:rsid w:val="005409DD"/>
    <w:rPr>
      <w:rFonts w:eastAsiaTheme="minorEastAsia"/>
      <w:i/>
      <w:iCs/>
      <w:sz w:val="24"/>
      <w:szCs w:val="24"/>
    </w:rPr>
  </w:style>
  <w:style w:type="character" w:customStyle="1" w:styleId="Heading9Char">
    <w:name w:val="Heading 9 Char"/>
    <w:basedOn w:val="DefaultParagraphFont"/>
    <w:link w:val="Heading9"/>
    <w:uiPriority w:val="9"/>
    <w:semiHidden/>
    <w:rsid w:val="005409DD"/>
    <w:rPr>
      <w:rFonts w:asciiTheme="majorHAnsi" w:eastAsiaTheme="majorEastAsia" w:hAnsiTheme="majorHAnsi" w:cstheme="majorBidi"/>
      <w:i/>
      <w:iCs/>
      <w:color w:val="272727" w:themeColor="text1" w:themeTint="D8"/>
      <w:sz w:val="21"/>
      <w:szCs w:val="21"/>
      <w:lang w:bidi="en-US"/>
    </w:rPr>
  </w:style>
  <w:style w:type="numbering" w:customStyle="1" w:styleId="NoList1">
    <w:name w:val="No List1"/>
    <w:next w:val="NoList"/>
    <w:uiPriority w:val="99"/>
    <w:semiHidden/>
    <w:unhideWhenUsed/>
    <w:rsid w:val="00A53E33"/>
  </w:style>
  <w:style w:type="table" w:customStyle="1" w:styleId="TableGrid2">
    <w:name w:val="Table Grid2"/>
    <w:basedOn w:val="TableNormal"/>
    <w:next w:val="TableGrid"/>
    <w:uiPriority w:val="39"/>
    <w:rsid w:val="00A5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53E3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next w:val="TableGrid"/>
    <w:uiPriority w:val="39"/>
    <w:rsid w:val="00A5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header">
    <w:name w:val="map header"/>
    <w:basedOn w:val="Normal"/>
    <w:link w:val="mapheaderChar"/>
    <w:rsid w:val="00A53E33"/>
    <w:pPr>
      <w:jc w:val="center"/>
    </w:pPr>
    <w:rPr>
      <w:rFonts w:ascii="Calibri" w:hAnsi="Calibri" w:cs="Calibri"/>
      <w:b/>
      <w:sz w:val="24"/>
      <w:szCs w:val="24"/>
    </w:rPr>
  </w:style>
  <w:style w:type="character" w:customStyle="1" w:styleId="mapheaderChar">
    <w:name w:val="map header Char"/>
    <w:basedOn w:val="DefaultParagraphFont"/>
    <w:link w:val="mapheader"/>
    <w:rsid w:val="00A53E33"/>
    <w:rPr>
      <w:rFonts w:ascii="Calibri" w:eastAsia="Times New Roman" w:hAnsi="Calibri" w:cs="Calibri"/>
      <w:b/>
      <w:sz w:val="24"/>
      <w:szCs w:val="24"/>
    </w:rPr>
  </w:style>
  <w:style w:type="paragraph" w:styleId="Title">
    <w:name w:val="Title"/>
    <w:basedOn w:val="Normal"/>
    <w:next w:val="Normal"/>
    <w:link w:val="TitleChar"/>
    <w:uiPriority w:val="10"/>
    <w:qFormat/>
    <w:rsid w:val="006B0EAE"/>
    <w:pPr>
      <w:pBdr>
        <w:bottom w:val="single" w:sz="8" w:space="1" w:color="4472C4" w:themeColor="accent1"/>
      </w:pBdr>
      <w:spacing w:after="300"/>
    </w:pPr>
    <w:rPr>
      <w:rFonts w:ascii="Calibri" w:eastAsiaTheme="majorEastAsia" w:hAnsi="Calibri" w:cs="Arial"/>
      <w:sz w:val="52"/>
      <w:szCs w:val="52"/>
      <w:lang w:bidi="en-US"/>
    </w:rPr>
  </w:style>
  <w:style w:type="character" w:customStyle="1" w:styleId="TitleChar">
    <w:name w:val="Title Char"/>
    <w:basedOn w:val="DefaultParagraphFont"/>
    <w:link w:val="Title"/>
    <w:uiPriority w:val="10"/>
    <w:rsid w:val="006B0EAE"/>
    <w:rPr>
      <w:rFonts w:ascii="Calibri" w:eastAsiaTheme="majorEastAsia" w:hAnsi="Calibri" w:cs="Arial"/>
      <w:sz w:val="52"/>
      <w:szCs w:val="52"/>
      <w:lang w:bidi="en-US"/>
    </w:rPr>
  </w:style>
  <w:style w:type="paragraph" w:styleId="FootnoteText">
    <w:name w:val="footnote text"/>
    <w:basedOn w:val="Normal"/>
    <w:link w:val="FootnoteTextChar"/>
    <w:uiPriority w:val="99"/>
    <w:semiHidden/>
    <w:unhideWhenUsed/>
    <w:rsid w:val="00F36CE9"/>
  </w:style>
  <w:style w:type="character" w:customStyle="1" w:styleId="FootnoteTextChar">
    <w:name w:val="Footnote Text Char"/>
    <w:basedOn w:val="DefaultParagraphFont"/>
    <w:link w:val="FootnoteText"/>
    <w:uiPriority w:val="99"/>
    <w:semiHidden/>
    <w:rsid w:val="00F36CE9"/>
    <w:rPr>
      <w:sz w:val="20"/>
      <w:szCs w:val="20"/>
    </w:rPr>
  </w:style>
  <w:style w:type="character" w:styleId="FootnoteReference">
    <w:name w:val="footnote reference"/>
    <w:basedOn w:val="DefaultParagraphFont"/>
    <w:uiPriority w:val="99"/>
    <w:semiHidden/>
    <w:unhideWhenUsed/>
    <w:rsid w:val="00F36CE9"/>
    <w:rPr>
      <w:vertAlign w:val="superscript"/>
    </w:rPr>
  </w:style>
  <w:style w:type="paragraph" w:customStyle="1" w:styleId="BodyText1">
    <w:name w:val="Body Text1"/>
    <w:basedOn w:val="Normal"/>
    <w:link w:val="BodytextChar"/>
    <w:qFormat/>
    <w:rsid w:val="006B0EAE"/>
    <w:pPr>
      <w:spacing w:after="240"/>
    </w:pPr>
    <w:rPr>
      <w:rFonts w:ascii="Calibri" w:eastAsia="Calibri" w:hAnsi="Calibri" w:cs="Arial"/>
      <w:sz w:val="22"/>
      <w:szCs w:val="22"/>
    </w:rPr>
  </w:style>
  <w:style w:type="character" w:customStyle="1" w:styleId="BodytextChar">
    <w:name w:val="Body text Char"/>
    <w:basedOn w:val="DefaultParagraphFont"/>
    <w:link w:val="BodyText1"/>
    <w:rsid w:val="006B0EAE"/>
    <w:rPr>
      <w:rFonts w:ascii="Calibri" w:eastAsia="Calibri" w:hAnsi="Calibri" w:cs="Arial"/>
      <w:sz w:val="22"/>
      <w:szCs w:val="22"/>
    </w:rPr>
  </w:style>
  <w:style w:type="paragraph" w:styleId="TOCHeading">
    <w:name w:val="TOC Heading"/>
    <w:basedOn w:val="Heading1"/>
    <w:next w:val="Normal"/>
    <w:uiPriority w:val="39"/>
    <w:qFormat/>
    <w:rsid w:val="006B0EAE"/>
    <w:pPr>
      <w:keepLines/>
      <w:spacing w:before="480" w:after="0" w:line="276" w:lineRule="auto"/>
      <w:outlineLvl w:val="9"/>
    </w:pPr>
    <w:rPr>
      <w:kern w:val="0"/>
      <w:szCs w:val="28"/>
    </w:rPr>
  </w:style>
  <w:style w:type="paragraph" w:styleId="TOC1">
    <w:name w:val="toc 1"/>
    <w:basedOn w:val="Normal"/>
    <w:next w:val="Normal"/>
    <w:autoRedefine/>
    <w:uiPriority w:val="39"/>
    <w:unhideWhenUsed/>
    <w:qFormat/>
    <w:rsid w:val="006B0EAE"/>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unhideWhenUsed/>
    <w:qFormat/>
    <w:rsid w:val="00D81B02"/>
    <w:pPr>
      <w:tabs>
        <w:tab w:val="right" w:leader="dot" w:pos="9350"/>
      </w:tabs>
      <w:spacing w:after="100"/>
      <w:ind w:left="220"/>
    </w:pPr>
    <w:rPr>
      <w:rFonts w:ascii="Calibri" w:hAnsi="Calibri" w:cs="Arial"/>
      <w:sz w:val="22"/>
      <w:szCs w:val="22"/>
      <w:lang w:bidi="en-US"/>
    </w:rPr>
  </w:style>
  <w:style w:type="paragraph" w:styleId="TOC3">
    <w:name w:val="toc 3"/>
    <w:basedOn w:val="Normal"/>
    <w:next w:val="Normal"/>
    <w:autoRedefine/>
    <w:uiPriority w:val="39"/>
    <w:unhideWhenUsed/>
    <w:qFormat/>
    <w:rsid w:val="003A26C0"/>
    <w:pPr>
      <w:spacing w:after="100"/>
      <w:ind w:left="440"/>
    </w:pPr>
    <w:rPr>
      <w:rFonts w:ascii="Calibri" w:hAnsi="Calibri" w:cs="Arial"/>
      <w:sz w:val="22"/>
      <w:szCs w:val="22"/>
      <w:lang w:bidi="en-US"/>
    </w:rPr>
  </w:style>
  <w:style w:type="paragraph" w:styleId="TableofFigures">
    <w:name w:val="table of figures"/>
    <w:aliases w:val="List of Exhibits"/>
    <w:basedOn w:val="Normal"/>
    <w:next w:val="Normal"/>
    <w:uiPriority w:val="99"/>
    <w:unhideWhenUsed/>
    <w:rsid w:val="00DE3E58"/>
    <w:rPr>
      <w:rFonts w:ascii="Calibri" w:hAnsi="Calibri"/>
    </w:rPr>
  </w:style>
  <w:style w:type="table" w:styleId="GridTable4-Accent5">
    <w:name w:val="Grid Table 4 Accent 5"/>
    <w:basedOn w:val="TableNormal"/>
    <w:uiPriority w:val="49"/>
    <w:rsid w:val="00DE3E5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ption">
    <w:name w:val="caption"/>
    <w:basedOn w:val="Normal"/>
    <w:next w:val="Normal"/>
    <w:uiPriority w:val="35"/>
    <w:unhideWhenUsed/>
    <w:rsid w:val="00A04D1C"/>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A04D1C"/>
    <w:rPr>
      <w:color w:val="808080"/>
      <w:shd w:val="clear" w:color="auto" w:fill="E6E6E6"/>
    </w:rPr>
  </w:style>
  <w:style w:type="paragraph" w:styleId="NormalWeb">
    <w:name w:val="Normal (Web)"/>
    <w:basedOn w:val="Normal"/>
    <w:uiPriority w:val="99"/>
    <w:semiHidden/>
    <w:unhideWhenUsed/>
    <w:rsid w:val="005A69CE"/>
    <w:pPr>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FB018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B01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B018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B018D"/>
    <w:rPr>
      <w:rFonts w:ascii="Arial" w:eastAsia="Times New Roman" w:hAnsi="Arial" w:cs="Arial"/>
      <w:vanish/>
      <w:sz w:val="16"/>
      <w:szCs w:val="16"/>
    </w:rPr>
  </w:style>
  <w:style w:type="character" w:customStyle="1" w:styleId="ytp-time-current">
    <w:name w:val="ytp-time-current"/>
    <w:basedOn w:val="DefaultParagraphFont"/>
    <w:rsid w:val="00FB018D"/>
  </w:style>
  <w:style w:type="character" w:customStyle="1" w:styleId="ytp-time-separator">
    <w:name w:val="ytp-time-separator"/>
    <w:basedOn w:val="DefaultParagraphFont"/>
    <w:rsid w:val="00FB018D"/>
  </w:style>
  <w:style w:type="character" w:customStyle="1" w:styleId="ytp-time-duration">
    <w:name w:val="ytp-time-duration"/>
    <w:basedOn w:val="DefaultParagraphFont"/>
    <w:rsid w:val="00FB018D"/>
  </w:style>
  <w:style w:type="paragraph" w:customStyle="1" w:styleId="Exhibitheading">
    <w:name w:val="Exhibit heading"/>
    <w:basedOn w:val="Normal"/>
    <w:link w:val="ExhibitheadingChar"/>
    <w:qFormat/>
    <w:rsid w:val="006B0EAE"/>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6B0EAE"/>
    <w:rPr>
      <w:rFonts w:ascii="Calibri" w:hAnsi="Calibri" w:cs="Arial"/>
      <w:b/>
      <w:sz w:val="22"/>
      <w:szCs w:val="22"/>
      <w:lang w:bidi="en-US"/>
    </w:rPr>
  </w:style>
  <w:style w:type="table" w:styleId="GridTable4-Accent1">
    <w:name w:val="Grid Table 4 Accent 1"/>
    <w:basedOn w:val="TableNormal"/>
    <w:uiPriority w:val="49"/>
    <w:rsid w:val="003B505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opup">
    <w:name w:val="popup"/>
    <w:basedOn w:val="DefaultParagraphFont"/>
    <w:rsid w:val="00A939F7"/>
  </w:style>
  <w:style w:type="character" w:customStyle="1" w:styleId="red">
    <w:name w:val="red"/>
    <w:basedOn w:val="DefaultParagraphFont"/>
    <w:rsid w:val="00A939F7"/>
  </w:style>
  <w:style w:type="character" w:styleId="Emphasis">
    <w:name w:val="Emphasis"/>
    <w:basedOn w:val="DefaultParagraphFont"/>
    <w:uiPriority w:val="20"/>
    <w:qFormat/>
    <w:rsid w:val="00A939F7"/>
    <w:rPr>
      <w:i/>
      <w:iCs/>
    </w:rPr>
  </w:style>
  <w:style w:type="paragraph" w:styleId="EndnoteText">
    <w:name w:val="endnote text"/>
    <w:basedOn w:val="Normal"/>
    <w:link w:val="EndnoteTextChar"/>
    <w:uiPriority w:val="99"/>
    <w:semiHidden/>
    <w:unhideWhenUsed/>
    <w:rsid w:val="00FF67AF"/>
  </w:style>
  <w:style w:type="character" w:customStyle="1" w:styleId="EndnoteTextChar">
    <w:name w:val="Endnote Text Char"/>
    <w:basedOn w:val="DefaultParagraphFont"/>
    <w:link w:val="EndnoteText"/>
    <w:uiPriority w:val="99"/>
    <w:semiHidden/>
    <w:rsid w:val="00FF67AF"/>
    <w:rPr>
      <w:sz w:val="20"/>
      <w:szCs w:val="20"/>
    </w:rPr>
  </w:style>
  <w:style w:type="character" w:styleId="EndnoteReference">
    <w:name w:val="endnote reference"/>
    <w:basedOn w:val="DefaultParagraphFont"/>
    <w:uiPriority w:val="99"/>
    <w:semiHidden/>
    <w:unhideWhenUsed/>
    <w:rsid w:val="00FF67AF"/>
    <w:rPr>
      <w:vertAlign w:val="superscript"/>
    </w:rPr>
  </w:style>
  <w:style w:type="table" w:customStyle="1" w:styleId="TableGrid3">
    <w:name w:val="Table Grid3"/>
    <w:basedOn w:val="TableNormal"/>
    <w:next w:val="TableGrid"/>
    <w:uiPriority w:val="39"/>
    <w:rsid w:val="0070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D34B03"/>
    <w:rPr>
      <w:b/>
      <w:bCs/>
    </w:rPr>
  </w:style>
  <w:style w:type="paragraph" w:customStyle="1" w:styleId="Pa3">
    <w:name w:val="Pa3"/>
    <w:basedOn w:val="Default"/>
    <w:next w:val="Default"/>
    <w:uiPriority w:val="99"/>
    <w:rsid w:val="000C50C5"/>
    <w:pPr>
      <w:spacing w:line="201" w:lineRule="atLeast"/>
    </w:pPr>
    <w:rPr>
      <w:rFonts w:ascii="Arial" w:hAnsi="Arial" w:cs="Arial"/>
      <w:color w:val="auto"/>
    </w:rPr>
  </w:style>
  <w:style w:type="character" w:customStyle="1" w:styleId="A3">
    <w:name w:val="A3"/>
    <w:uiPriority w:val="99"/>
    <w:rsid w:val="000C50C5"/>
    <w:rPr>
      <w:color w:val="000000"/>
      <w:sz w:val="16"/>
      <w:szCs w:val="16"/>
    </w:rPr>
  </w:style>
  <w:style w:type="numbering" w:customStyle="1" w:styleId="NoList2">
    <w:name w:val="No List2"/>
    <w:next w:val="NoList"/>
    <w:uiPriority w:val="99"/>
    <w:semiHidden/>
    <w:unhideWhenUsed/>
    <w:rsid w:val="008F29C2"/>
  </w:style>
  <w:style w:type="paragraph" w:customStyle="1" w:styleId="BulletsLevel1">
    <w:name w:val="Bullets (Level 1)"/>
    <w:basedOn w:val="BodyText1"/>
    <w:qFormat/>
    <w:rsid w:val="008F29C2"/>
    <w:pPr>
      <w:numPr>
        <w:numId w:val="9"/>
      </w:numPr>
      <w:spacing w:after="120"/>
    </w:pPr>
    <w:rPr>
      <w:rFonts w:eastAsia="Times New Roman"/>
    </w:rPr>
  </w:style>
  <w:style w:type="paragraph" w:customStyle="1" w:styleId="Bullets">
    <w:name w:val="Bullets"/>
    <w:basedOn w:val="ListParagraph"/>
    <w:qFormat/>
    <w:rsid w:val="008F29C2"/>
    <w:pPr>
      <w:numPr>
        <w:numId w:val="10"/>
      </w:numPr>
      <w:spacing w:after="120"/>
      <w:contextualSpacing w:val="0"/>
    </w:pPr>
    <w:rPr>
      <w:rFonts w:ascii="Calibri" w:hAnsi="Calibri" w:cs="Arial"/>
      <w:sz w:val="22"/>
      <w:szCs w:val="22"/>
    </w:rPr>
  </w:style>
  <w:style w:type="table" w:customStyle="1" w:styleId="TableGrid4">
    <w:name w:val="Table Grid4"/>
    <w:basedOn w:val="TableNormal"/>
    <w:next w:val="TableGrid"/>
    <w:uiPriority w:val="39"/>
    <w:rsid w:val="008F29C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F29C2"/>
    <w:pPr>
      <w:spacing w:before="100" w:beforeAutospacing="1" w:after="100" w:afterAutospacing="1"/>
    </w:pPr>
    <w:rPr>
      <w:sz w:val="24"/>
      <w:szCs w:val="24"/>
    </w:rPr>
  </w:style>
  <w:style w:type="character" w:customStyle="1" w:styleId="normaltextrun">
    <w:name w:val="normaltextrun"/>
    <w:basedOn w:val="DefaultParagraphFont"/>
    <w:rsid w:val="008F29C2"/>
  </w:style>
  <w:style w:type="character" w:customStyle="1" w:styleId="eop">
    <w:name w:val="eop"/>
    <w:basedOn w:val="DefaultParagraphFont"/>
    <w:rsid w:val="008F2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37375">
      <w:bodyDiv w:val="1"/>
      <w:marLeft w:val="0"/>
      <w:marRight w:val="0"/>
      <w:marTop w:val="0"/>
      <w:marBottom w:val="0"/>
      <w:divBdr>
        <w:top w:val="none" w:sz="0" w:space="0" w:color="auto"/>
        <w:left w:val="none" w:sz="0" w:space="0" w:color="auto"/>
        <w:bottom w:val="none" w:sz="0" w:space="0" w:color="auto"/>
        <w:right w:val="none" w:sz="0" w:space="0" w:color="auto"/>
      </w:divBdr>
    </w:div>
    <w:div w:id="278800115">
      <w:bodyDiv w:val="1"/>
      <w:marLeft w:val="0"/>
      <w:marRight w:val="0"/>
      <w:marTop w:val="0"/>
      <w:marBottom w:val="0"/>
      <w:divBdr>
        <w:top w:val="none" w:sz="0" w:space="0" w:color="auto"/>
        <w:left w:val="none" w:sz="0" w:space="0" w:color="auto"/>
        <w:bottom w:val="none" w:sz="0" w:space="0" w:color="auto"/>
        <w:right w:val="none" w:sz="0" w:space="0" w:color="auto"/>
      </w:divBdr>
    </w:div>
    <w:div w:id="296419894">
      <w:bodyDiv w:val="1"/>
      <w:marLeft w:val="0"/>
      <w:marRight w:val="0"/>
      <w:marTop w:val="0"/>
      <w:marBottom w:val="0"/>
      <w:divBdr>
        <w:top w:val="none" w:sz="0" w:space="0" w:color="auto"/>
        <w:left w:val="none" w:sz="0" w:space="0" w:color="auto"/>
        <w:bottom w:val="none" w:sz="0" w:space="0" w:color="auto"/>
        <w:right w:val="none" w:sz="0" w:space="0" w:color="auto"/>
      </w:divBdr>
    </w:div>
    <w:div w:id="306279700">
      <w:bodyDiv w:val="1"/>
      <w:marLeft w:val="0"/>
      <w:marRight w:val="0"/>
      <w:marTop w:val="0"/>
      <w:marBottom w:val="0"/>
      <w:divBdr>
        <w:top w:val="none" w:sz="0" w:space="0" w:color="auto"/>
        <w:left w:val="none" w:sz="0" w:space="0" w:color="auto"/>
        <w:bottom w:val="none" w:sz="0" w:space="0" w:color="auto"/>
        <w:right w:val="none" w:sz="0" w:space="0" w:color="auto"/>
      </w:divBdr>
    </w:div>
    <w:div w:id="315381840">
      <w:bodyDiv w:val="1"/>
      <w:marLeft w:val="0"/>
      <w:marRight w:val="0"/>
      <w:marTop w:val="0"/>
      <w:marBottom w:val="0"/>
      <w:divBdr>
        <w:top w:val="none" w:sz="0" w:space="0" w:color="auto"/>
        <w:left w:val="none" w:sz="0" w:space="0" w:color="auto"/>
        <w:bottom w:val="none" w:sz="0" w:space="0" w:color="auto"/>
        <w:right w:val="none" w:sz="0" w:space="0" w:color="auto"/>
      </w:divBdr>
    </w:div>
    <w:div w:id="372387125">
      <w:bodyDiv w:val="1"/>
      <w:marLeft w:val="0"/>
      <w:marRight w:val="0"/>
      <w:marTop w:val="0"/>
      <w:marBottom w:val="0"/>
      <w:divBdr>
        <w:top w:val="none" w:sz="0" w:space="0" w:color="auto"/>
        <w:left w:val="none" w:sz="0" w:space="0" w:color="auto"/>
        <w:bottom w:val="none" w:sz="0" w:space="0" w:color="auto"/>
        <w:right w:val="none" w:sz="0" w:space="0" w:color="auto"/>
      </w:divBdr>
      <w:divsChild>
        <w:div w:id="383874143">
          <w:marLeft w:val="0"/>
          <w:marRight w:val="0"/>
          <w:marTop w:val="0"/>
          <w:marBottom w:val="0"/>
          <w:divBdr>
            <w:top w:val="none" w:sz="0" w:space="0" w:color="auto"/>
            <w:left w:val="none" w:sz="0" w:space="0" w:color="auto"/>
            <w:bottom w:val="none" w:sz="0" w:space="0" w:color="auto"/>
            <w:right w:val="none" w:sz="0" w:space="0" w:color="auto"/>
          </w:divBdr>
          <w:divsChild>
            <w:div w:id="622272134">
              <w:marLeft w:val="0"/>
              <w:marRight w:val="0"/>
              <w:marTop w:val="0"/>
              <w:marBottom w:val="0"/>
              <w:divBdr>
                <w:top w:val="none" w:sz="0" w:space="0" w:color="auto"/>
                <w:left w:val="none" w:sz="0" w:space="0" w:color="auto"/>
                <w:bottom w:val="single" w:sz="6" w:space="6" w:color="EBEBEB"/>
                <w:right w:val="none" w:sz="0" w:space="0" w:color="auto"/>
              </w:divBdr>
            </w:div>
          </w:divsChild>
        </w:div>
      </w:divsChild>
    </w:div>
    <w:div w:id="528298656">
      <w:bodyDiv w:val="1"/>
      <w:marLeft w:val="0"/>
      <w:marRight w:val="0"/>
      <w:marTop w:val="0"/>
      <w:marBottom w:val="0"/>
      <w:divBdr>
        <w:top w:val="none" w:sz="0" w:space="0" w:color="auto"/>
        <w:left w:val="none" w:sz="0" w:space="0" w:color="auto"/>
        <w:bottom w:val="none" w:sz="0" w:space="0" w:color="auto"/>
        <w:right w:val="none" w:sz="0" w:space="0" w:color="auto"/>
      </w:divBdr>
      <w:divsChild>
        <w:div w:id="34627214">
          <w:marLeft w:val="0"/>
          <w:marRight w:val="0"/>
          <w:marTop w:val="0"/>
          <w:marBottom w:val="0"/>
          <w:divBdr>
            <w:top w:val="none" w:sz="0" w:space="0" w:color="auto"/>
            <w:left w:val="none" w:sz="0" w:space="0" w:color="auto"/>
            <w:bottom w:val="none" w:sz="0" w:space="0" w:color="auto"/>
            <w:right w:val="none" w:sz="0" w:space="0" w:color="auto"/>
          </w:divBdr>
        </w:div>
        <w:div w:id="78717949">
          <w:marLeft w:val="0"/>
          <w:marRight w:val="0"/>
          <w:marTop w:val="0"/>
          <w:marBottom w:val="0"/>
          <w:divBdr>
            <w:top w:val="none" w:sz="0" w:space="0" w:color="auto"/>
            <w:left w:val="none" w:sz="0" w:space="0" w:color="auto"/>
            <w:bottom w:val="none" w:sz="0" w:space="0" w:color="auto"/>
            <w:right w:val="none" w:sz="0" w:space="0" w:color="auto"/>
          </w:divBdr>
        </w:div>
        <w:div w:id="123279465">
          <w:marLeft w:val="0"/>
          <w:marRight w:val="0"/>
          <w:marTop w:val="0"/>
          <w:marBottom w:val="0"/>
          <w:divBdr>
            <w:top w:val="none" w:sz="0" w:space="0" w:color="auto"/>
            <w:left w:val="none" w:sz="0" w:space="0" w:color="auto"/>
            <w:bottom w:val="none" w:sz="0" w:space="0" w:color="auto"/>
            <w:right w:val="none" w:sz="0" w:space="0" w:color="auto"/>
          </w:divBdr>
        </w:div>
        <w:div w:id="127363128">
          <w:marLeft w:val="0"/>
          <w:marRight w:val="0"/>
          <w:marTop w:val="0"/>
          <w:marBottom w:val="0"/>
          <w:divBdr>
            <w:top w:val="none" w:sz="0" w:space="0" w:color="auto"/>
            <w:left w:val="none" w:sz="0" w:space="0" w:color="auto"/>
            <w:bottom w:val="none" w:sz="0" w:space="0" w:color="auto"/>
            <w:right w:val="none" w:sz="0" w:space="0" w:color="auto"/>
          </w:divBdr>
        </w:div>
        <w:div w:id="143858692">
          <w:marLeft w:val="0"/>
          <w:marRight w:val="0"/>
          <w:marTop w:val="0"/>
          <w:marBottom w:val="0"/>
          <w:divBdr>
            <w:top w:val="none" w:sz="0" w:space="0" w:color="auto"/>
            <w:left w:val="none" w:sz="0" w:space="0" w:color="auto"/>
            <w:bottom w:val="none" w:sz="0" w:space="0" w:color="auto"/>
            <w:right w:val="none" w:sz="0" w:space="0" w:color="auto"/>
          </w:divBdr>
        </w:div>
        <w:div w:id="158860429">
          <w:marLeft w:val="0"/>
          <w:marRight w:val="0"/>
          <w:marTop w:val="0"/>
          <w:marBottom w:val="0"/>
          <w:divBdr>
            <w:top w:val="none" w:sz="0" w:space="0" w:color="auto"/>
            <w:left w:val="none" w:sz="0" w:space="0" w:color="auto"/>
            <w:bottom w:val="none" w:sz="0" w:space="0" w:color="auto"/>
            <w:right w:val="none" w:sz="0" w:space="0" w:color="auto"/>
          </w:divBdr>
        </w:div>
        <w:div w:id="192311935">
          <w:marLeft w:val="0"/>
          <w:marRight w:val="0"/>
          <w:marTop w:val="0"/>
          <w:marBottom w:val="0"/>
          <w:divBdr>
            <w:top w:val="none" w:sz="0" w:space="0" w:color="auto"/>
            <w:left w:val="none" w:sz="0" w:space="0" w:color="auto"/>
            <w:bottom w:val="none" w:sz="0" w:space="0" w:color="auto"/>
            <w:right w:val="none" w:sz="0" w:space="0" w:color="auto"/>
          </w:divBdr>
        </w:div>
        <w:div w:id="203299493">
          <w:marLeft w:val="0"/>
          <w:marRight w:val="0"/>
          <w:marTop w:val="0"/>
          <w:marBottom w:val="0"/>
          <w:divBdr>
            <w:top w:val="none" w:sz="0" w:space="0" w:color="auto"/>
            <w:left w:val="none" w:sz="0" w:space="0" w:color="auto"/>
            <w:bottom w:val="none" w:sz="0" w:space="0" w:color="auto"/>
            <w:right w:val="none" w:sz="0" w:space="0" w:color="auto"/>
          </w:divBdr>
        </w:div>
        <w:div w:id="267540668">
          <w:marLeft w:val="0"/>
          <w:marRight w:val="0"/>
          <w:marTop w:val="0"/>
          <w:marBottom w:val="0"/>
          <w:divBdr>
            <w:top w:val="none" w:sz="0" w:space="0" w:color="auto"/>
            <w:left w:val="none" w:sz="0" w:space="0" w:color="auto"/>
            <w:bottom w:val="none" w:sz="0" w:space="0" w:color="auto"/>
            <w:right w:val="none" w:sz="0" w:space="0" w:color="auto"/>
          </w:divBdr>
        </w:div>
        <w:div w:id="306906047">
          <w:marLeft w:val="0"/>
          <w:marRight w:val="0"/>
          <w:marTop w:val="0"/>
          <w:marBottom w:val="0"/>
          <w:divBdr>
            <w:top w:val="none" w:sz="0" w:space="0" w:color="auto"/>
            <w:left w:val="none" w:sz="0" w:space="0" w:color="auto"/>
            <w:bottom w:val="none" w:sz="0" w:space="0" w:color="auto"/>
            <w:right w:val="none" w:sz="0" w:space="0" w:color="auto"/>
          </w:divBdr>
        </w:div>
        <w:div w:id="318851128">
          <w:marLeft w:val="0"/>
          <w:marRight w:val="0"/>
          <w:marTop w:val="0"/>
          <w:marBottom w:val="0"/>
          <w:divBdr>
            <w:top w:val="none" w:sz="0" w:space="0" w:color="auto"/>
            <w:left w:val="none" w:sz="0" w:space="0" w:color="auto"/>
            <w:bottom w:val="none" w:sz="0" w:space="0" w:color="auto"/>
            <w:right w:val="none" w:sz="0" w:space="0" w:color="auto"/>
          </w:divBdr>
        </w:div>
        <w:div w:id="338890550">
          <w:marLeft w:val="0"/>
          <w:marRight w:val="0"/>
          <w:marTop w:val="0"/>
          <w:marBottom w:val="0"/>
          <w:divBdr>
            <w:top w:val="none" w:sz="0" w:space="0" w:color="auto"/>
            <w:left w:val="none" w:sz="0" w:space="0" w:color="auto"/>
            <w:bottom w:val="none" w:sz="0" w:space="0" w:color="auto"/>
            <w:right w:val="none" w:sz="0" w:space="0" w:color="auto"/>
          </w:divBdr>
        </w:div>
        <w:div w:id="358242974">
          <w:marLeft w:val="0"/>
          <w:marRight w:val="0"/>
          <w:marTop w:val="0"/>
          <w:marBottom w:val="0"/>
          <w:divBdr>
            <w:top w:val="none" w:sz="0" w:space="0" w:color="auto"/>
            <w:left w:val="none" w:sz="0" w:space="0" w:color="auto"/>
            <w:bottom w:val="none" w:sz="0" w:space="0" w:color="auto"/>
            <w:right w:val="none" w:sz="0" w:space="0" w:color="auto"/>
          </w:divBdr>
        </w:div>
        <w:div w:id="363605249">
          <w:marLeft w:val="0"/>
          <w:marRight w:val="0"/>
          <w:marTop w:val="0"/>
          <w:marBottom w:val="0"/>
          <w:divBdr>
            <w:top w:val="none" w:sz="0" w:space="0" w:color="auto"/>
            <w:left w:val="none" w:sz="0" w:space="0" w:color="auto"/>
            <w:bottom w:val="none" w:sz="0" w:space="0" w:color="auto"/>
            <w:right w:val="none" w:sz="0" w:space="0" w:color="auto"/>
          </w:divBdr>
        </w:div>
        <w:div w:id="378167253">
          <w:marLeft w:val="0"/>
          <w:marRight w:val="0"/>
          <w:marTop w:val="0"/>
          <w:marBottom w:val="0"/>
          <w:divBdr>
            <w:top w:val="none" w:sz="0" w:space="0" w:color="auto"/>
            <w:left w:val="none" w:sz="0" w:space="0" w:color="auto"/>
            <w:bottom w:val="none" w:sz="0" w:space="0" w:color="auto"/>
            <w:right w:val="none" w:sz="0" w:space="0" w:color="auto"/>
          </w:divBdr>
        </w:div>
        <w:div w:id="389040442">
          <w:marLeft w:val="0"/>
          <w:marRight w:val="0"/>
          <w:marTop w:val="0"/>
          <w:marBottom w:val="0"/>
          <w:divBdr>
            <w:top w:val="none" w:sz="0" w:space="0" w:color="auto"/>
            <w:left w:val="none" w:sz="0" w:space="0" w:color="auto"/>
            <w:bottom w:val="none" w:sz="0" w:space="0" w:color="auto"/>
            <w:right w:val="none" w:sz="0" w:space="0" w:color="auto"/>
          </w:divBdr>
        </w:div>
        <w:div w:id="402683085">
          <w:marLeft w:val="0"/>
          <w:marRight w:val="0"/>
          <w:marTop w:val="0"/>
          <w:marBottom w:val="0"/>
          <w:divBdr>
            <w:top w:val="none" w:sz="0" w:space="0" w:color="auto"/>
            <w:left w:val="none" w:sz="0" w:space="0" w:color="auto"/>
            <w:bottom w:val="none" w:sz="0" w:space="0" w:color="auto"/>
            <w:right w:val="none" w:sz="0" w:space="0" w:color="auto"/>
          </w:divBdr>
        </w:div>
        <w:div w:id="405764333">
          <w:marLeft w:val="0"/>
          <w:marRight w:val="0"/>
          <w:marTop w:val="0"/>
          <w:marBottom w:val="0"/>
          <w:divBdr>
            <w:top w:val="none" w:sz="0" w:space="0" w:color="auto"/>
            <w:left w:val="none" w:sz="0" w:space="0" w:color="auto"/>
            <w:bottom w:val="none" w:sz="0" w:space="0" w:color="auto"/>
            <w:right w:val="none" w:sz="0" w:space="0" w:color="auto"/>
          </w:divBdr>
        </w:div>
        <w:div w:id="413627025">
          <w:marLeft w:val="0"/>
          <w:marRight w:val="0"/>
          <w:marTop w:val="0"/>
          <w:marBottom w:val="0"/>
          <w:divBdr>
            <w:top w:val="none" w:sz="0" w:space="0" w:color="auto"/>
            <w:left w:val="none" w:sz="0" w:space="0" w:color="auto"/>
            <w:bottom w:val="none" w:sz="0" w:space="0" w:color="auto"/>
            <w:right w:val="none" w:sz="0" w:space="0" w:color="auto"/>
          </w:divBdr>
        </w:div>
        <w:div w:id="428934122">
          <w:marLeft w:val="0"/>
          <w:marRight w:val="0"/>
          <w:marTop w:val="0"/>
          <w:marBottom w:val="0"/>
          <w:divBdr>
            <w:top w:val="none" w:sz="0" w:space="0" w:color="auto"/>
            <w:left w:val="none" w:sz="0" w:space="0" w:color="auto"/>
            <w:bottom w:val="none" w:sz="0" w:space="0" w:color="auto"/>
            <w:right w:val="none" w:sz="0" w:space="0" w:color="auto"/>
          </w:divBdr>
        </w:div>
        <w:div w:id="432290871">
          <w:marLeft w:val="0"/>
          <w:marRight w:val="0"/>
          <w:marTop w:val="0"/>
          <w:marBottom w:val="0"/>
          <w:divBdr>
            <w:top w:val="none" w:sz="0" w:space="0" w:color="auto"/>
            <w:left w:val="none" w:sz="0" w:space="0" w:color="auto"/>
            <w:bottom w:val="none" w:sz="0" w:space="0" w:color="auto"/>
            <w:right w:val="none" w:sz="0" w:space="0" w:color="auto"/>
          </w:divBdr>
        </w:div>
        <w:div w:id="451023431">
          <w:marLeft w:val="0"/>
          <w:marRight w:val="0"/>
          <w:marTop w:val="0"/>
          <w:marBottom w:val="0"/>
          <w:divBdr>
            <w:top w:val="none" w:sz="0" w:space="0" w:color="auto"/>
            <w:left w:val="none" w:sz="0" w:space="0" w:color="auto"/>
            <w:bottom w:val="none" w:sz="0" w:space="0" w:color="auto"/>
            <w:right w:val="none" w:sz="0" w:space="0" w:color="auto"/>
          </w:divBdr>
        </w:div>
        <w:div w:id="482821223">
          <w:marLeft w:val="0"/>
          <w:marRight w:val="0"/>
          <w:marTop w:val="0"/>
          <w:marBottom w:val="0"/>
          <w:divBdr>
            <w:top w:val="none" w:sz="0" w:space="0" w:color="auto"/>
            <w:left w:val="none" w:sz="0" w:space="0" w:color="auto"/>
            <w:bottom w:val="none" w:sz="0" w:space="0" w:color="auto"/>
            <w:right w:val="none" w:sz="0" w:space="0" w:color="auto"/>
          </w:divBdr>
        </w:div>
        <w:div w:id="495076287">
          <w:marLeft w:val="0"/>
          <w:marRight w:val="0"/>
          <w:marTop w:val="0"/>
          <w:marBottom w:val="0"/>
          <w:divBdr>
            <w:top w:val="none" w:sz="0" w:space="0" w:color="auto"/>
            <w:left w:val="none" w:sz="0" w:space="0" w:color="auto"/>
            <w:bottom w:val="none" w:sz="0" w:space="0" w:color="auto"/>
            <w:right w:val="none" w:sz="0" w:space="0" w:color="auto"/>
          </w:divBdr>
        </w:div>
        <w:div w:id="521825785">
          <w:marLeft w:val="0"/>
          <w:marRight w:val="0"/>
          <w:marTop w:val="0"/>
          <w:marBottom w:val="0"/>
          <w:divBdr>
            <w:top w:val="none" w:sz="0" w:space="0" w:color="auto"/>
            <w:left w:val="none" w:sz="0" w:space="0" w:color="auto"/>
            <w:bottom w:val="none" w:sz="0" w:space="0" w:color="auto"/>
            <w:right w:val="none" w:sz="0" w:space="0" w:color="auto"/>
          </w:divBdr>
        </w:div>
        <w:div w:id="550196978">
          <w:marLeft w:val="0"/>
          <w:marRight w:val="0"/>
          <w:marTop w:val="0"/>
          <w:marBottom w:val="0"/>
          <w:divBdr>
            <w:top w:val="none" w:sz="0" w:space="0" w:color="auto"/>
            <w:left w:val="none" w:sz="0" w:space="0" w:color="auto"/>
            <w:bottom w:val="none" w:sz="0" w:space="0" w:color="auto"/>
            <w:right w:val="none" w:sz="0" w:space="0" w:color="auto"/>
          </w:divBdr>
        </w:div>
        <w:div w:id="565460013">
          <w:marLeft w:val="0"/>
          <w:marRight w:val="0"/>
          <w:marTop w:val="0"/>
          <w:marBottom w:val="0"/>
          <w:divBdr>
            <w:top w:val="none" w:sz="0" w:space="0" w:color="auto"/>
            <w:left w:val="none" w:sz="0" w:space="0" w:color="auto"/>
            <w:bottom w:val="none" w:sz="0" w:space="0" w:color="auto"/>
            <w:right w:val="none" w:sz="0" w:space="0" w:color="auto"/>
          </w:divBdr>
        </w:div>
        <w:div w:id="592012740">
          <w:marLeft w:val="0"/>
          <w:marRight w:val="0"/>
          <w:marTop w:val="0"/>
          <w:marBottom w:val="0"/>
          <w:divBdr>
            <w:top w:val="none" w:sz="0" w:space="0" w:color="auto"/>
            <w:left w:val="none" w:sz="0" w:space="0" w:color="auto"/>
            <w:bottom w:val="none" w:sz="0" w:space="0" w:color="auto"/>
            <w:right w:val="none" w:sz="0" w:space="0" w:color="auto"/>
          </w:divBdr>
        </w:div>
        <w:div w:id="617300262">
          <w:marLeft w:val="0"/>
          <w:marRight w:val="0"/>
          <w:marTop w:val="0"/>
          <w:marBottom w:val="0"/>
          <w:divBdr>
            <w:top w:val="none" w:sz="0" w:space="0" w:color="auto"/>
            <w:left w:val="none" w:sz="0" w:space="0" w:color="auto"/>
            <w:bottom w:val="none" w:sz="0" w:space="0" w:color="auto"/>
            <w:right w:val="none" w:sz="0" w:space="0" w:color="auto"/>
          </w:divBdr>
        </w:div>
        <w:div w:id="621150681">
          <w:marLeft w:val="0"/>
          <w:marRight w:val="0"/>
          <w:marTop w:val="0"/>
          <w:marBottom w:val="0"/>
          <w:divBdr>
            <w:top w:val="none" w:sz="0" w:space="0" w:color="auto"/>
            <w:left w:val="none" w:sz="0" w:space="0" w:color="auto"/>
            <w:bottom w:val="none" w:sz="0" w:space="0" w:color="auto"/>
            <w:right w:val="none" w:sz="0" w:space="0" w:color="auto"/>
          </w:divBdr>
        </w:div>
        <w:div w:id="666397779">
          <w:marLeft w:val="0"/>
          <w:marRight w:val="0"/>
          <w:marTop w:val="0"/>
          <w:marBottom w:val="0"/>
          <w:divBdr>
            <w:top w:val="none" w:sz="0" w:space="0" w:color="auto"/>
            <w:left w:val="none" w:sz="0" w:space="0" w:color="auto"/>
            <w:bottom w:val="none" w:sz="0" w:space="0" w:color="auto"/>
            <w:right w:val="none" w:sz="0" w:space="0" w:color="auto"/>
          </w:divBdr>
        </w:div>
        <w:div w:id="737023689">
          <w:marLeft w:val="0"/>
          <w:marRight w:val="0"/>
          <w:marTop w:val="0"/>
          <w:marBottom w:val="0"/>
          <w:divBdr>
            <w:top w:val="none" w:sz="0" w:space="0" w:color="auto"/>
            <w:left w:val="none" w:sz="0" w:space="0" w:color="auto"/>
            <w:bottom w:val="none" w:sz="0" w:space="0" w:color="auto"/>
            <w:right w:val="none" w:sz="0" w:space="0" w:color="auto"/>
          </w:divBdr>
        </w:div>
        <w:div w:id="758137801">
          <w:marLeft w:val="0"/>
          <w:marRight w:val="0"/>
          <w:marTop w:val="0"/>
          <w:marBottom w:val="0"/>
          <w:divBdr>
            <w:top w:val="none" w:sz="0" w:space="0" w:color="auto"/>
            <w:left w:val="none" w:sz="0" w:space="0" w:color="auto"/>
            <w:bottom w:val="none" w:sz="0" w:space="0" w:color="auto"/>
            <w:right w:val="none" w:sz="0" w:space="0" w:color="auto"/>
          </w:divBdr>
        </w:div>
        <w:div w:id="760371750">
          <w:marLeft w:val="0"/>
          <w:marRight w:val="0"/>
          <w:marTop w:val="0"/>
          <w:marBottom w:val="0"/>
          <w:divBdr>
            <w:top w:val="none" w:sz="0" w:space="0" w:color="auto"/>
            <w:left w:val="none" w:sz="0" w:space="0" w:color="auto"/>
            <w:bottom w:val="none" w:sz="0" w:space="0" w:color="auto"/>
            <w:right w:val="none" w:sz="0" w:space="0" w:color="auto"/>
          </w:divBdr>
        </w:div>
        <w:div w:id="817767236">
          <w:marLeft w:val="0"/>
          <w:marRight w:val="0"/>
          <w:marTop w:val="0"/>
          <w:marBottom w:val="0"/>
          <w:divBdr>
            <w:top w:val="none" w:sz="0" w:space="0" w:color="auto"/>
            <w:left w:val="none" w:sz="0" w:space="0" w:color="auto"/>
            <w:bottom w:val="none" w:sz="0" w:space="0" w:color="auto"/>
            <w:right w:val="none" w:sz="0" w:space="0" w:color="auto"/>
          </w:divBdr>
        </w:div>
        <w:div w:id="822502048">
          <w:marLeft w:val="0"/>
          <w:marRight w:val="0"/>
          <w:marTop w:val="0"/>
          <w:marBottom w:val="0"/>
          <w:divBdr>
            <w:top w:val="none" w:sz="0" w:space="0" w:color="auto"/>
            <w:left w:val="none" w:sz="0" w:space="0" w:color="auto"/>
            <w:bottom w:val="none" w:sz="0" w:space="0" w:color="auto"/>
            <w:right w:val="none" w:sz="0" w:space="0" w:color="auto"/>
          </w:divBdr>
        </w:div>
        <w:div w:id="838428894">
          <w:marLeft w:val="0"/>
          <w:marRight w:val="0"/>
          <w:marTop w:val="0"/>
          <w:marBottom w:val="0"/>
          <w:divBdr>
            <w:top w:val="none" w:sz="0" w:space="0" w:color="auto"/>
            <w:left w:val="none" w:sz="0" w:space="0" w:color="auto"/>
            <w:bottom w:val="none" w:sz="0" w:space="0" w:color="auto"/>
            <w:right w:val="none" w:sz="0" w:space="0" w:color="auto"/>
          </w:divBdr>
        </w:div>
        <w:div w:id="883450112">
          <w:marLeft w:val="0"/>
          <w:marRight w:val="0"/>
          <w:marTop w:val="0"/>
          <w:marBottom w:val="0"/>
          <w:divBdr>
            <w:top w:val="none" w:sz="0" w:space="0" w:color="auto"/>
            <w:left w:val="none" w:sz="0" w:space="0" w:color="auto"/>
            <w:bottom w:val="none" w:sz="0" w:space="0" w:color="auto"/>
            <w:right w:val="none" w:sz="0" w:space="0" w:color="auto"/>
          </w:divBdr>
        </w:div>
        <w:div w:id="903030533">
          <w:marLeft w:val="0"/>
          <w:marRight w:val="0"/>
          <w:marTop w:val="0"/>
          <w:marBottom w:val="0"/>
          <w:divBdr>
            <w:top w:val="none" w:sz="0" w:space="0" w:color="auto"/>
            <w:left w:val="none" w:sz="0" w:space="0" w:color="auto"/>
            <w:bottom w:val="none" w:sz="0" w:space="0" w:color="auto"/>
            <w:right w:val="none" w:sz="0" w:space="0" w:color="auto"/>
          </w:divBdr>
        </w:div>
        <w:div w:id="920944621">
          <w:marLeft w:val="0"/>
          <w:marRight w:val="0"/>
          <w:marTop w:val="0"/>
          <w:marBottom w:val="0"/>
          <w:divBdr>
            <w:top w:val="none" w:sz="0" w:space="0" w:color="auto"/>
            <w:left w:val="none" w:sz="0" w:space="0" w:color="auto"/>
            <w:bottom w:val="none" w:sz="0" w:space="0" w:color="auto"/>
            <w:right w:val="none" w:sz="0" w:space="0" w:color="auto"/>
          </w:divBdr>
        </w:div>
        <w:div w:id="926038309">
          <w:marLeft w:val="0"/>
          <w:marRight w:val="0"/>
          <w:marTop w:val="0"/>
          <w:marBottom w:val="0"/>
          <w:divBdr>
            <w:top w:val="none" w:sz="0" w:space="0" w:color="auto"/>
            <w:left w:val="none" w:sz="0" w:space="0" w:color="auto"/>
            <w:bottom w:val="none" w:sz="0" w:space="0" w:color="auto"/>
            <w:right w:val="none" w:sz="0" w:space="0" w:color="auto"/>
          </w:divBdr>
        </w:div>
        <w:div w:id="1039205348">
          <w:marLeft w:val="0"/>
          <w:marRight w:val="0"/>
          <w:marTop w:val="0"/>
          <w:marBottom w:val="0"/>
          <w:divBdr>
            <w:top w:val="none" w:sz="0" w:space="0" w:color="auto"/>
            <w:left w:val="none" w:sz="0" w:space="0" w:color="auto"/>
            <w:bottom w:val="none" w:sz="0" w:space="0" w:color="auto"/>
            <w:right w:val="none" w:sz="0" w:space="0" w:color="auto"/>
          </w:divBdr>
        </w:div>
        <w:div w:id="1052928121">
          <w:marLeft w:val="0"/>
          <w:marRight w:val="0"/>
          <w:marTop w:val="0"/>
          <w:marBottom w:val="0"/>
          <w:divBdr>
            <w:top w:val="none" w:sz="0" w:space="0" w:color="auto"/>
            <w:left w:val="none" w:sz="0" w:space="0" w:color="auto"/>
            <w:bottom w:val="none" w:sz="0" w:space="0" w:color="auto"/>
            <w:right w:val="none" w:sz="0" w:space="0" w:color="auto"/>
          </w:divBdr>
        </w:div>
        <w:div w:id="1094745369">
          <w:marLeft w:val="0"/>
          <w:marRight w:val="0"/>
          <w:marTop w:val="0"/>
          <w:marBottom w:val="0"/>
          <w:divBdr>
            <w:top w:val="none" w:sz="0" w:space="0" w:color="auto"/>
            <w:left w:val="none" w:sz="0" w:space="0" w:color="auto"/>
            <w:bottom w:val="none" w:sz="0" w:space="0" w:color="auto"/>
            <w:right w:val="none" w:sz="0" w:space="0" w:color="auto"/>
          </w:divBdr>
        </w:div>
        <w:div w:id="1098409057">
          <w:marLeft w:val="0"/>
          <w:marRight w:val="0"/>
          <w:marTop w:val="0"/>
          <w:marBottom w:val="0"/>
          <w:divBdr>
            <w:top w:val="none" w:sz="0" w:space="0" w:color="auto"/>
            <w:left w:val="none" w:sz="0" w:space="0" w:color="auto"/>
            <w:bottom w:val="none" w:sz="0" w:space="0" w:color="auto"/>
            <w:right w:val="none" w:sz="0" w:space="0" w:color="auto"/>
          </w:divBdr>
        </w:div>
        <w:div w:id="1100029568">
          <w:marLeft w:val="0"/>
          <w:marRight w:val="0"/>
          <w:marTop w:val="0"/>
          <w:marBottom w:val="0"/>
          <w:divBdr>
            <w:top w:val="none" w:sz="0" w:space="0" w:color="auto"/>
            <w:left w:val="none" w:sz="0" w:space="0" w:color="auto"/>
            <w:bottom w:val="none" w:sz="0" w:space="0" w:color="auto"/>
            <w:right w:val="none" w:sz="0" w:space="0" w:color="auto"/>
          </w:divBdr>
        </w:div>
        <w:div w:id="1101879802">
          <w:marLeft w:val="0"/>
          <w:marRight w:val="0"/>
          <w:marTop w:val="0"/>
          <w:marBottom w:val="0"/>
          <w:divBdr>
            <w:top w:val="none" w:sz="0" w:space="0" w:color="auto"/>
            <w:left w:val="none" w:sz="0" w:space="0" w:color="auto"/>
            <w:bottom w:val="none" w:sz="0" w:space="0" w:color="auto"/>
            <w:right w:val="none" w:sz="0" w:space="0" w:color="auto"/>
          </w:divBdr>
        </w:div>
        <w:div w:id="1163398581">
          <w:marLeft w:val="0"/>
          <w:marRight w:val="0"/>
          <w:marTop w:val="0"/>
          <w:marBottom w:val="0"/>
          <w:divBdr>
            <w:top w:val="none" w:sz="0" w:space="0" w:color="auto"/>
            <w:left w:val="none" w:sz="0" w:space="0" w:color="auto"/>
            <w:bottom w:val="none" w:sz="0" w:space="0" w:color="auto"/>
            <w:right w:val="none" w:sz="0" w:space="0" w:color="auto"/>
          </w:divBdr>
        </w:div>
        <w:div w:id="1177379233">
          <w:marLeft w:val="0"/>
          <w:marRight w:val="0"/>
          <w:marTop w:val="0"/>
          <w:marBottom w:val="0"/>
          <w:divBdr>
            <w:top w:val="none" w:sz="0" w:space="0" w:color="auto"/>
            <w:left w:val="none" w:sz="0" w:space="0" w:color="auto"/>
            <w:bottom w:val="none" w:sz="0" w:space="0" w:color="auto"/>
            <w:right w:val="none" w:sz="0" w:space="0" w:color="auto"/>
          </w:divBdr>
        </w:div>
        <w:div w:id="1177621131">
          <w:marLeft w:val="0"/>
          <w:marRight w:val="0"/>
          <w:marTop w:val="0"/>
          <w:marBottom w:val="0"/>
          <w:divBdr>
            <w:top w:val="none" w:sz="0" w:space="0" w:color="auto"/>
            <w:left w:val="none" w:sz="0" w:space="0" w:color="auto"/>
            <w:bottom w:val="none" w:sz="0" w:space="0" w:color="auto"/>
            <w:right w:val="none" w:sz="0" w:space="0" w:color="auto"/>
          </w:divBdr>
        </w:div>
        <w:div w:id="1217740940">
          <w:marLeft w:val="0"/>
          <w:marRight w:val="0"/>
          <w:marTop w:val="0"/>
          <w:marBottom w:val="0"/>
          <w:divBdr>
            <w:top w:val="none" w:sz="0" w:space="0" w:color="auto"/>
            <w:left w:val="none" w:sz="0" w:space="0" w:color="auto"/>
            <w:bottom w:val="none" w:sz="0" w:space="0" w:color="auto"/>
            <w:right w:val="none" w:sz="0" w:space="0" w:color="auto"/>
          </w:divBdr>
        </w:div>
        <w:div w:id="1253708720">
          <w:marLeft w:val="0"/>
          <w:marRight w:val="0"/>
          <w:marTop w:val="0"/>
          <w:marBottom w:val="0"/>
          <w:divBdr>
            <w:top w:val="none" w:sz="0" w:space="0" w:color="auto"/>
            <w:left w:val="none" w:sz="0" w:space="0" w:color="auto"/>
            <w:bottom w:val="none" w:sz="0" w:space="0" w:color="auto"/>
            <w:right w:val="none" w:sz="0" w:space="0" w:color="auto"/>
          </w:divBdr>
        </w:div>
        <w:div w:id="1279987720">
          <w:marLeft w:val="0"/>
          <w:marRight w:val="0"/>
          <w:marTop w:val="0"/>
          <w:marBottom w:val="0"/>
          <w:divBdr>
            <w:top w:val="none" w:sz="0" w:space="0" w:color="auto"/>
            <w:left w:val="none" w:sz="0" w:space="0" w:color="auto"/>
            <w:bottom w:val="none" w:sz="0" w:space="0" w:color="auto"/>
            <w:right w:val="none" w:sz="0" w:space="0" w:color="auto"/>
          </w:divBdr>
        </w:div>
        <w:div w:id="1280263996">
          <w:marLeft w:val="0"/>
          <w:marRight w:val="0"/>
          <w:marTop w:val="0"/>
          <w:marBottom w:val="0"/>
          <w:divBdr>
            <w:top w:val="none" w:sz="0" w:space="0" w:color="auto"/>
            <w:left w:val="none" w:sz="0" w:space="0" w:color="auto"/>
            <w:bottom w:val="none" w:sz="0" w:space="0" w:color="auto"/>
            <w:right w:val="none" w:sz="0" w:space="0" w:color="auto"/>
          </w:divBdr>
        </w:div>
        <w:div w:id="1283342101">
          <w:marLeft w:val="0"/>
          <w:marRight w:val="0"/>
          <w:marTop w:val="0"/>
          <w:marBottom w:val="0"/>
          <w:divBdr>
            <w:top w:val="none" w:sz="0" w:space="0" w:color="auto"/>
            <w:left w:val="none" w:sz="0" w:space="0" w:color="auto"/>
            <w:bottom w:val="none" w:sz="0" w:space="0" w:color="auto"/>
            <w:right w:val="none" w:sz="0" w:space="0" w:color="auto"/>
          </w:divBdr>
        </w:div>
        <w:div w:id="1301377596">
          <w:marLeft w:val="0"/>
          <w:marRight w:val="0"/>
          <w:marTop w:val="0"/>
          <w:marBottom w:val="0"/>
          <w:divBdr>
            <w:top w:val="none" w:sz="0" w:space="0" w:color="auto"/>
            <w:left w:val="none" w:sz="0" w:space="0" w:color="auto"/>
            <w:bottom w:val="none" w:sz="0" w:space="0" w:color="auto"/>
            <w:right w:val="none" w:sz="0" w:space="0" w:color="auto"/>
          </w:divBdr>
        </w:div>
        <w:div w:id="1329558031">
          <w:marLeft w:val="0"/>
          <w:marRight w:val="0"/>
          <w:marTop w:val="0"/>
          <w:marBottom w:val="0"/>
          <w:divBdr>
            <w:top w:val="none" w:sz="0" w:space="0" w:color="auto"/>
            <w:left w:val="none" w:sz="0" w:space="0" w:color="auto"/>
            <w:bottom w:val="none" w:sz="0" w:space="0" w:color="auto"/>
            <w:right w:val="none" w:sz="0" w:space="0" w:color="auto"/>
          </w:divBdr>
        </w:div>
        <w:div w:id="1330408376">
          <w:marLeft w:val="0"/>
          <w:marRight w:val="0"/>
          <w:marTop w:val="0"/>
          <w:marBottom w:val="0"/>
          <w:divBdr>
            <w:top w:val="none" w:sz="0" w:space="0" w:color="auto"/>
            <w:left w:val="none" w:sz="0" w:space="0" w:color="auto"/>
            <w:bottom w:val="none" w:sz="0" w:space="0" w:color="auto"/>
            <w:right w:val="none" w:sz="0" w:space="0" w:color="auto"/>
          </w:divBdr>
        </w:div>
        <w:div w:id="1333678575">
          <w:marLeft w:val="0"/>
          <w:marRight w:val="0"/>
          <w:marTop w:val="0"/>
          <w:marBottom w:val="0"/>
          <w:divBdr>
            <w:top w:val="none" w:sz="0" w:space="0" w:color="auto"/>
            <w:left w:val="none" w:sz="0" w:space="0" w:color="auto"/>
            <w:bottom w:val="none" w:sz="0" w:space="0" w:color="auto"/>
            <w:right w:val="none" w:sz="0" w:space="0" w:color="auto"/>
          </w:divBdr>
        </w:div>
        <w:div w:id="1336029463">
          <w:marLeft w:val="0"/>
          <w:marRight w:val="0"/>
          <w:marTop w:val="0"/>
          <w:marBottom w:val="0"/>
          <w:divBdr>
            <w:top w:val="none" w:sz="0" w:space="0" w:color="auto"/>
            <w:left w:val="none" w:sz="0" w:space="0" w:color="auto"/>
            <w:bottom w:val="none" w:sz="0" w:space="0" w:color="auto"/>
            <w:right w:val="none" w:sz="0" w:space="0" w:color="auto"/>
          </w:divBdr>
        </w:div>
        <w:div w:id="1406996689">
          <w:marLeft w:val="0"/>
          <w:marRight w:val="0"/>
          <w:marTop w:val="0"/>
          <w:marBottom w:val="0"/>
          <w:divBdr>
            <w:top w:val="none" w:sz="0" w:space="0" w:color="auto"/>
            <w:left w:val="none" w:sz="0" w:space="0" w:color="auto"/>
            <w:bottom w:val="none" w:sz="0" w:space="0" w:color="auto"/>
            <w:right w:val="none" w:sz="0" w:space="0" w:color="auto"/>
          </w:divBdr>
        </w:div>
        <w:div w:id="1421022457">
          <w:marLeft w:val="0"/>
          <w:marRight w:val="0"/>
          <w:marTop w:val="0"/>
          <w:marBottom w:val="0"/>
          <w:divBdr>
            <w:top w:val="none" w:sz="0" w:space="0" w:color="auto"/>
            <w:left w:val="none" w:sz="0" w:space="0" w:color="auto"/>
            <w:bottom w:val="none" w:sz="0" w:space="0" w:color="auto"/>
            <w:right w:val="none" w:sz="0" w:space="0" w:color="auto"/>
          </w:divBdr>
        </w:div>
        <w:div w:id="1435049789">
          <w:marLeft w:val="0"/>
          <w:marRight w:val="0"/>
          <w:marTop w:val="0"/>
          <w:marBottom w:val="0"/>
          <w:divBdr>
            <w:top w:val="none" w:sz="0" w:space="0" w:color="auto"/>
            <w:left w:val="none" w:sz="0" w:space="0" w:color="auto"/>
            <w:bottom w:val="none" w:sz="0" w:space="0" w:color="auto"/>
            <w:right w:val="none" w:sz="0" w:space="0" w:color="auto"/>
          </w:divBdr>
        </w:div>
        <w:div w:id="1441683628">
          <w:marLeft w:val="0"/>
          <w:marRight w:val="0"/>
          <w:marTop w:val="0"/>
          <w:marBottom w:val="0"/>
          <w:divBdr>
            <w:top w:val="none" w:sz="0" w:space="0" w:color="auto"/>
            <w:left w:val="none" w:sz="0" w:space="0" w:color="auto"/>
            <w:bottom w:val="none" w:sz="0" w:space="0" w:color="auto"/>
            <w:right w:val="none" w:sz="0" w:space="0" w:color="auto"/>
          </w:divBdr>
        </w:div>
        <w:div w:id="1610160398">
          <w:marLeft w:val="0"/>
          <w:marRight w:val="0"/>
          <w:marTop w:val="0"/>
          <w:marBottom w:val="0"/>
          <w:divBdr>
            <w:top w:val="none" w:sz="0" w:space="0" w:color="auto"/>
            <w:left w:val="none" w:sz="0" w:space="0" w:color="auto"/>
            <w:bottom w:val="none" w:sz="0" w:space="0" w:color="auto"/>
            <w:right w:val="none" w:sz="0" w:space="0" w:color="auto"/>
          </w:divBdr>
        </w:div>
        <w:div w:id="1613900637">
          <w:marLeft w:val="0"/>
          <w:marRight w:val="0"/>
          <w:marTop w:val="0"/>
          <w:marBottom w:val="0"/>
          <w:divBdr>
            <w:top w:val="none" w:sz="0" w:space="0" w:color="auto"/>
            <w:left w:val="none" w:sz="0" w:space="0" w:color="auto"/>
            <w:bottom w:val="none" w:sz="0" w:space="0" w:color="auto"/>
            <w:right w:val="none" w:sz="0" w:space="0" w:color="auto"/>
          </w:divBdr>
        </w:div>
        <w:div w:id="1619994157">
          <w:marLeft w:val="0"/>
          <w:marRight w:val="0"/>
          <w:marTop w:val="0"/>
          <w:marBottom w:val="0"/>
          <w:divBdr>
            <w:top w:val="none" w:sz="0" w:space="0" w:color="auto"/>
            <w:left w:val="none" w:sz="0" w:space="0" w:color="auto"/>
            <w:bottom w:val="none" w:sz="0" w:space="0" w:color="auto"/>
            <w:right w:val="none" w:sz="0" w:space="0" w:color="auto"/>
          </w:divBdr>
        </w:div>
        <w:div w:id="1635871157">
          <w:marLeft w:val="0"/>
          <w:marRight w:val="0"/>
          <w:marTop w:val="0"/>
          <w:marBottom w:val="0"/>
          <w:divBdr>
            <w:top w:val="none" w:sz="0" w:space="0" w:color="auto"/>
            <w:left w:val="none" w:sz="0" w:space="0" w:color="auto"/>
            <w:bottom w:val="none" w:sz="0" w:space="0" w:color="auto"/>
            <w:right w:val="none" w:sz="0" w:space="0" w:color="auto"/>
          </w:divBdr>
        </w:div>
        <w:div w:id="1659771683">
          <w:marLeft w:val="0"/>
          <w:marRight w:val="0"/>
          <w:marTop w:val="0"/>
          <w:marBottom w:val="0"/>
          <w:divBdr>
            <w:top w:val="none" w:sz="0" w:space="0" w:color="auto"/>
            <w:left w:val="none" w:sz="0" w:space="0" w:color="auto"/>
            <w:bottom w:val="none" w:sz="0" w:space="0" w:color="auto"/>
            <w:right w:val="none" w:sz="0" w:space="0" w:color="auto"/>
          </w:divBdr>
        </w:div>
        <w:div w:id="1686635464">
          <w:marLeft w:val="0"/>
          <w:marRight w:val="0"/>
          <w:marTop w:val="0"/>
          <w:marBottom w:val="0"/>
          <w:divBdr>
            <w:top w:val="none" w:sz="0" w:space="0" w:color="auto"/>
            <w:left w:val="none" w:sz="0" w:space="0" w:color="auto"/>
            <w:bottom w:val="none" w:sz="0" w:space="0" w:color="auto"/>
            <w:right w:val="none" w:sz="0" w:space="0" w:color="auto"/>
          </w:divBdr>
        </w:div>
        <w:div w:id="1690444621">
          <w:marLeft w:val="0"/>
          <w:marRight w:val="0"/>
          <w:marTop w:val="0"/>
          <w:marBottom w:val="0"/>
          <w:divBdr>
            <w:top w:val="none" w:sz="0" w:space="0" w:color="auto"/>
            <w:left w:val="none" w:sz="0" w:space="0" w:color="auto"/>
            <w:bottom w:val="none" w:sz="0" w:space="0" w:color="auto"/>
            <w:right w:val="none" w:sz="0" w:space="0" w:color="auto"/>
          </w:divBdr>
        </w:div>
        <w:div w:id="1691949674">
          <w:marLeft w:val="0"/>
          <w:marRight w:val="0"/>
          <w:marTop w:val="0"/>
          <w:marBottom w:val="0"/>
          <w:divBdr>
            <w:top w:val="none" w:sz="0" w:space="0" w:color="auto"/>
            <w:left w:val="none" w:sz="0" w:space="0" w:color="auto"/>
            <w:bottom w:val="none" w:sz="0" w:space="0" w:color="auto"/>
            <w:right w:val="none" w:sz="0" w:space="0" w:color="auto"/>
          </w:divBdr>
        </w:div>
        <w:div w:id="1692299778">
          <w:marLeft w:val="0"/>
          <w:marRight w:val="0"/>
          <w:marTop w:val="0"/>
          <w:marBottom w:val="0"/>
          <w:divBdr>
            <w:top w:val="none" w:sz="0" w:space="0" w:color="auto"/>
            <w:left w:val="none" w:sz="0" w:space="0" w:color="auto"/>
            <w:bottom w:val="none" w:sz="0" w:space="0" w:color="auto"/>
            <w:right w:val="none" w:sz="0" w:space="0" w:color="auto"/>
          </w:divBdr>
        </w:div>
        <w:div w:id="1694650960">
          <w:marLeft w:val="0"/>
          <w:marRight w:val="0"/>
          <w:marTop w:val="0"/>
          <w:marBottom w:val="0"/>
          <w:divBdr>
            <w:top w:val="none" w:sz="0" w:space="0" w:color="auto"/>
            <w:left w:val="none" w:sz="0" w:space="0" w:color="auto"/>
            <w:bottom w:val="none" w:sz="0" w:space="0" w:color="auto"/>
            <w:right w:val="none" w:sz="0" w:space="0" w:color="auto"/>
          </w:divBdr>
        </w:div>
        <w:div w:id="1698892109">
          <w:marLeft w:val="0"/>
          <w:marRight w:val="0"/>
          <w:marTop w:val="0"/>
          <w:marBottom w:val="0"/>
          <w:divBdr>
            <w:top w:val="none" w:sz="0" w:space="0" w:color="auto"/>
            <w:left w:val="none" w:sz="0" w:space="0" w:color="auto"/>
            <w:bottom w:val="none" w:sz="0" w:space="0" w:color="auto"/>
            <w:right w:val="none" w:sz="0" w:space="0" w:color="auto"/>
          </w:divBdr>
        </w:div>
        <w:div w:id="1723021269">
          <w:marLeft w:val="0"/>
          <w:marRight w:val="0"/>
          <w:marTop w:val="0"/>
          <w:marBottom w:val="0"/>
          <w:divBdr>
            <w:top w:val="none" w:sz="0" w:space="0" w:color="auto"/>
            <w:left w:val="none" w:sz="0" w:space="0" w:color="auto"/>
            <w:bottom w:val="none" w:sz="0" w:space="0" w:color="auto"/>
            <w:right w:val="none" w:sz="0" w:space="0" w:color="auto"/>
          </w:divBdr>
        </w:div>
        <w:div w:id="1735006824">
          <w:marLeft w:val="0"/>
          <w:marRight w:val="0"/>
          <w:marTop w:val="0"/>
          <w:marBottom w:val="0"/>
          <w:divBdr>
            <w:top w:val="none" w:sz="0" w:space="0" w:color="auto"/>
            <w:left w:val="none" w:sz="0" w:space="0" w:color="auto"/>
            <w:bottom w:val="none" w:sz="0" w:space="0" w:color="auto"/>
            <w:right w:val="none" w:sz="0" w:space="0" w:color="auto"/>
          </w:divBdr>
        </w:div>
        <w:div w:id="1738355825">
          <w:marLeft w:val="0"/>
          <w:marRight w:val="0"/>
          <w:marTop w:val="0"/>
          <w:marBottom w:val="0"/>
          <w:divBdr>
            <w:top w:val="none" w:sz="0" w:space="0" w:color="auto"/>
            <w:left w:val="none" w:sz="0" w:space="0" w:color="auto"/>
            <w:bottom w:val="none" w:sz="0" w:space="0" w:color="auto"/>
            <w:right w:val="none" w:sz="0" w:space="0" w:color="auto"/>
          </w:divBdr>
        </w:div>
        <w:div w:id="1750271999">
          <w:marLeft w:val="0"/>
          <w:marRight w:val="0"/>
          <w:marTop w:val="0"/>
          <w:marBottom w:val="0"/>
          <w:divBdr>
            <w:top w:val="none" w:sz="0" w:space="0" w:color="auto"/>
            <w:left w:val="none" w:sz="0" w:space="0" w:color="auto"/>
            <w:bottom w:val="none" w:sz="0" w:space="0" w:color="auto"/>
            <w:right w:val="none" w:sz="0" w:space="0" w:color="auto"/>
          </w:divBdr>
        </w:div>
        <w:div w:id="1756241498">
          <w:marLeft w:val="0"/>
          <w:marRight w:val="0"/>
          <w:marTop w:val="0"/>
          <w:marBottom w:val="0"/>
          <w:divBdr>
            <w:top w:val="none" w:sz="0" w:space="0" w:color="auto"/>
            <w:left w:val="none" w:sz="0" w:space="0" w:color="auto"/>
            <w:bottom w:val="none" w:sz="0" w:space="0" w:color="auto"/>
            <w:right w:val="none" w:sz="0" w:space="0" w:color="auto"/>
          </w:divBdr>
        </w:div>
        <w:div w:id="1784223268">
          <w:marLeft w:val="0"/>
          <w:marRight w:val="0"/>
          <w:marTop w:val="0"/>
          <w:marBottom w:val="0"/>
          <w:divBdr>
            <w:top w:val="none" w:sz="0" w:space="0" w:color="auto"/>
            <w:left w:val="none" w:sz="0" w:space="0" w:color="auto"/>
            <w:bottom w:val="none" w:sz="0" w:space="0" w:color="auto"/>
            <w:right w:val="none" w:sz="0" w:space="0" w:color="auto"/>
          </w:divBdr>
        </w:div>
        <w:div w:id="1786845000">
          <w:marLeft w:val="0"/>
          <w:marRight w:val="0"/>
          <w:marTop w:val="0"/>
          <w:marBottom w:val="0"/>
          <w:divBdr>
            <w:top w:val="none" w:sz="0" w:space="0" w:color="auto"/>
            <w:left w:val="none" w:sz="0" w:space="0" w:color="auto"/>
            <w:bottom w:val="none" w:sz="0" w:space="0" w:color="auto"/>
            <w:right w:val="none" w:sz="0" w:space="0" w:color="auto"/>
          </w:divBdr>
        </w:div>
        <w:div w:id="1801877720">
          <w:marLeft w:val="0"/>
          <w:marRight w:val="0"/>
          <w:marTop w:val="0"/>
          <w:marBottom w:val="0"/>
          <w:divBdr>
            <w:top w:val="none" w:sz="0" w:space="0" w:color="auto"/>
            <w:left w:val="none" w:sz="0" w:space="0" w:color="auto"/>
            <w:bottom w:val="none" w:sz="0" w:space="0" w:color="auto"/>
            <w:right w:val="none" w:sz="0" w:space="0" w:color="auto"/>
          </w:divBdr>
        </w:div>
        <w:div w:id="1806893613">
          <w:marLeft w:val="0"/>
          <w:marRight w:val="0"/>
          <w:marTop w:val="0"/>
          <w:marBottom w:val="0"/>
          <w:divBdr>
            <w:top w:val="none" w:sz="0" w:space="0" w:color="auto"/>
            <w:left w:val="none" w:sz="0" w:space="0" w:color="auto"/>
            <w:bottom w:val="none" w:sz="0" w:space="0" w:color="auto"/>
            <w:right w:val="none" w:sz="0" w:space="0" w:color="auto"/>
          </w:divBdr>
        </w:div>
        <w:div w:id="1847793194">
          <w:marLeft w:val="0"/>
          <w:marRight w:val="0"/>
          <w:marTop w:val="0"/>
          <w:marBottom w:val="0"/>
          <w:divBdr>
            <w:top w:val="none" w:sz="0" w:space="0" w:color="auto"/>
            <w:left w:val="none" w:sz="0" w:space="0" w:color="auto"/>
            <w:bottom w:val="none" w:sz="0" w:space="0" w:color="auto"/>
            <w:right w:val="none" w:sz="0" w:space="0" w:color="auto"/>
          </w:divBdr>
        </w:div>
        <w:div w:id="1878158840">
          <w:marLeft w:val="0"/>
          <w:marRight w:val="0"/>
          <w:marTop w:val="0"/>
          <w:marBottom w:val="0"/>
          <w:divBdr>
            <w:top w:val="none" w:sz="0" w:space="0" w:color="auto"/>
            <w:left w:val="none" w:sz="0" w:space="0" w:color="auto"/>
            <w:bottom w:val="none" w:sz="0" w:space="0" w:color="auto"/>
            <w:right w:val="none" w:sz="0" w:space="0" w:color="auto"/>
          </w:divBdr>
        </w:div>
        <w:div w:id="1889098478">
          <w:marLeft w:val="0"/>
          <w:marRight w:val="0"/>
          <w:marTop w:val="0"/>
          <w:marBottom w:val="0"/>
          <w:divBdr>
            <w:top w:val="none" w:sz="0" w:space="0" w:color="auto"/>
            <w:left w:val="none" w:sz="0" w:space="0" w:color="auto"/>
            <w:bottom w:val="none" w:sz="0" w:space="0" w:color="auto"/>
            <w:right w:val="none" w:sz="0" w:space="0" w:color="auto"/>
          </w:divBdr>
        </w:div>
        <w:div w:id="1927499449">
          <w:marLeft w:val="0"/>
          <w:marRight w:val="0"/>
          <w:marTop w:val="0"/>
          <w:marBottom w:val="0"/>
          <w:divBdr>
            <w:top w:val="none" w:sz="0" w:space="0" w:color="auto"/>
            <w:left w:val="none" w:sz="0" w:space="0" w:color="auto"/>
            <w:bottom w:val="none" w:sz="0" w:space="0" w:color="auto"/>
            <w:right w:val="none" w:sz="0" w:space="0" w:color="auto"/>
          </w:divBdr>
        </w:div>
        <w:div w:id="1927690164">
          <w:marLeft w:val="0"/>
          <w:marRight w:val="0"/>
          <w:marTop w:val="0"/>
          <w:marBottom w:val="0"/>
          <w:divBdr>
            <w:top w:val="none" w:sz="0" w:space="0" w:color="auto"/>
            <w:left w:val="none" w:sz="0" w:space="0" w:color="auto"/>
            <w:bottom w:val="none" w:sz="0" w:space="0" w:color="auto"/>
            <w:right w:val="none" w:sz="0" w:space="0" w:color="auto"/>
          </w:divBdr>
        </w:div>
        <w:div w:id="1953319181">
          <w:marLeft w:val="0"/>
          <w:marRight w:val="0"/>
          <w:marTop w:val="0"/>
          <w:marBottom w:val="0"/>
          <w:divBdr>
            <w:top w:val="none" w:sz="0" w:space="0" w:color="auto"/>
            <w:left w:val="none" w:sz="0" w:space="0" w:color="auto"/>
            <w:bottom w:val="none" w:sz="0" w:space="0" w:color="auto"/>
            <w:right w:val="none" w:sz="0" w:space="0" w:color="auto"/>
          </w:divBdr>
        </w:div>
        <w:div w:id="1967615363">
          <w:marLeft w:val="0"/>
          <w:marRight w:val="0"/>
          <w:marTop w:val="0"/>
          <w:marBottom w:val="0"/>
          <w:divBdr>
            <w:top w:val="none" w:sz="0" w:space="0" w:color="auto"/>
            <w:left w:val="none" w:sz="0" w:space="0" w:color="auto"/>
            <w:bottom w:val="none" w:sz="0" w:space="0" w:color="auto"/>
            <w:right w:val="none" w:sz="0" w:space="0" w:color="auto"/>
          </w:divBdr>
        </w:div>
        <w:div w:id="1988389284">
          <w:marLeft w:val="0"/>
          <w:marRight w:val="0"/>
          <w:marTop w:val="0"/>
          <w:marBottom w:val="0"/>
          <w:divBdr>
            <w:top w:val="none" w:sz="0" w:space="0" w:color="auto"/>
            <w:left w:val="none" w:sz="0" w:space="0" w:color="auto"/>
            <w:bottom w:val="none" w:sz="0" w:space="0" w:color="auto"/>
            <w:right w:val="none" w:sz="0" w:space="0" w:color="auto"/>
          </w:divBdr>
        </w:div>
        <w:div w:id="1997024455">
          <w:marLeft w:val="0"/>
          <w:marRight w:val="0"/>
          <w:marTop w:val="0"/>
          <w:marBottom w:val="0"/>
          <w:divBdr>
            <w:top w:val="none" w:sz="0" w:space="0" w:color="auto"/>
            <w:left w:val="none" w:sz="0" w:space="0" w:color="auto"/>
            <w:bottom w:val="none" w:sz="0" w:space="0" w:color="auto"/>
            <w:right w:val="none" w:sz="0" w:space="0" w:color="auto"/>
          </w:divBdr>
        </w:div>
        <w:div w:id="2007436448">
          <w:marLeft w:val="0"/>
          <w:marRight w:val="0"/>
          <w:marTop w:val="0"/>
          <w:marBottom w:val="0"/>
          <w:divBdr>
            <w:top w:val="none" w:sz="0" w:space="0" w:color="auto"/>
            <w:left w:val="none" w:sz="0" w:space="0" w:color="auto"/>
            <w:bottom w:val="none" w:sz="0" w:space="0" w:color="auto"/>
            <w:right w:val="none" w:sz="0" w:space="0" w:color="auto"/>
          </w:divBdr>
        </w:div>
        <w:div w:id="2060396099">
          <w:marLeft w:val="0"/>
          <w:marRight w:val="0"/>
          <w:marTop w:val="0"/>
          <w:marBottom w:val="0"/>
          <w:divBdr>
            <w:top w:val="none" w:sz="0" w:space="0" w:color="auto"/>
            <w:left w:val="none" w:sz="0" w:space="0" w:color="auto"/>
            <w:bottom w:val="none" w:sz="0" w:space="0" w:color="auto"/>
            <w:right w:val="none" w:sz="0" w:space="0" w:color="auto"/>
          </w:divBdr>
        </w:div>
        <w:div w:id="2067221243">
          <w:marLeft w:val="0"/>
          <w:marRight w:val="0"/>
          <w:marTop w:val="0"/>
          <w:marBottom w:val="0"/>
          <w:divBdr>
            <w:top w:val="none" w:sz="0" w:space="0" w:color="auto"/>
            <w:left w:val="none" w:sz="0" w:space="0" w:color="auto"/>
            <w:bottom w:val="none" w:sz="0" w:space="0" w:color="auto"/>
            <w:right w:val="none" w:sz="0" w:space="0" w:color="auto"/>
          </w:divBdr>
        </w:div>
        <w:div w:id="2072269391">
          <w:marLeft w:val="0"/>
          <w:marRight w:val="0"/>
          <w:marTop w:val="0"/>
          <w:marBottom w:val="0"/>
          <w:divBdr>
            <w:top w:val="none" w:sz="0" w:space="0" w:color="auto"/>
            <w:left w:val="none" w:sz="0" w:space="0" w:color="auto"/>
            <w:bottom w:val="none" w:sz="0" w:space="0" w:color="auto"/>
            <w:right w:val="none" w:sz="0" w:space="0" w:color="auto"/>
          </w:divBdr>
        </w:div>
        <w:div w:id="2124839406">
          <w:marLeft w:val="0"/>
          <w:marRight w:val="0"/>
          <w:marTop w:val="0"/>
          <w:marBottom w:val="0"/>
          <w:divBdr>
            <w:top w:val="none" w:sz="0" w:space="0" w:color="auto"/>
            <w:left w:val="none" w:sz="0" w:space="0" w:color="auto"/>
            <w:bottom w:val="none" w:sz="0" w:space="0" w:color="auto"/>
            <w:right w:val="none" w:sz="0" w:space="0" w:color="auto"/>
          </w:divBdr>
        </w:div>
        <w:div w:id="2126918474">
          <w:marLeft w:val="0"/>
          <w:marRight w:val="0"/>
          <w:marTop w:val="0"/>
          <w:marBottom w:val="0"/>
          <w:divBdr>
            <w:top w:val="none" w:sz="0" w:space="0" w:color="auto"/>
            <w:left w:val="none" w:sz="0" w:space="0" w:color="auto"/>
            <w:bottom w:val="none" w:sz="0" w:space="0" w:color="auto"/>
            <w:right w:val="none" w:sz="0" w:space="0" w:color="auto"/>
          </w:divBdr>
        </w:div>
      </w:divsChild>
    </w:div>
    <w:div w:id="552234850">
      <w:bodyDiv w:val="1"/>
      <w:marLeft w:val="0"/>
      <w:marRight w:val="0"/>
      <w:marTop w:val="0"/>
      <w:marBottom w:val="0"/>
      <w:divBdr>
        <w:top w:val="none" w:sz="0" w:space="0" w:color="auto"/>
        <w:left w:val="none" w:sz="0" w:space="0" w:color="auto"/>
        <w:bottom w:val="none" w:sz="0" w:space="0" w:color="auto"/>
        <w:right w:val="none" w:sz="0" w:space="0" w:color="auto"/>
      </w:divBdr>
    </w:div>
    <w:div w:id="582303128">
      <w:bodyDiv w:val="1"/>
      <w:marLeft w:val="0"/>
      <w:marRight w:val="0"/>
      <w:marTop w:val="0"/>
      <w:marBottom w:val="0"/>
      <w:divBdr>
        <w:top w:val="none" w:sz="0" w:space="0" w:color="auto"/>
        <w:left w:val="none" w:sz="0" w:space="0" w:color="auto"/>
        <w:bottom w:val="none" w:sz="0" w:space="0" w:color="auto"/>
        <w:right w:val="none" w:sz="0" w:space="0" w:color="auto"/>
      </w:divBdr>
    </w:div>
    <w:div w:id="599220718">
      <w:bodyDiv w:val="1"/>
      <w:marLeft w:val="0"/>
      <w:marRight w:val="0"/>
      <w:marTop w:val="0"/>
      <w:marBottom w:val="0"/>
      <w:divBdr>
        <w:top w:val="none" w:sz="0" w:space="0" w:color="auto"/>
        <w:left w:val="none" w:sz="0" w:space="0" w:color="auto"/>
        <w:bottom w:val="none" w:sz="0" w:space="0" w:color="auto"/>
        <w:right w:val="none" w:sz="0" w:space="0" w:color="auto"/>
      </w:divBdr>
      <w:divsChild>
        <w:div w:id="592975547">
          <w:marLeft w:val="547"/>
          <w:marRight w:val="0"/>
          <w:marTop w:val="0"/>
          <w:marBottom w:val="0"/>
          <w:divBdr>
            <w:top w:val="none" w:sz="0" w:space="0" w:color="auto"/>
            <w:left w:val="none" w:sz="0" w:space="0" w:color="auto"/>
            <w:bottom w:val="none" w:sz="0" w:space="0" w:color="auto"/>
            <w:right w:val="none" w:sz="0" w:space="0" w:color="auto"/>
          </w:divBdr>
        </w:div>
      </w:divsChild>
    </w:div>
    <w:div w:id="619184497">
      <w:bodyDiv w:val="1"/>
      <w:marLeft w:val="0"/>
      <w:marRight w:val="0"/>
      <w:marTop w:val="0"/>
      <w:marBottom w:val="0"/>
      <w:divBdr>
        <w:top w:val="none" w:sz="0" w:space="0" w:color="auto"/>
        <w:left w:val="none" w:sz="0" w:space="0" w:color="auto"/>
        <w:bottom w:val="none" w:sz="0" w:space="0" w:color="auto"/>
        <w:right w:val="none" w:sz="0" w:space="0" w:color="auto"/>
      </w:divBdr>
    </w:div>
    <w:div w:id="662589443">
      <w:bodyDiv w:val="1"/>
      <w:marLeft w:val="0"/>
      <w:marRight w:val="0"/>
      <w:marTop w:val="0"/>
      <w:marBottom w:val="0"/>
      <w:divBdr>
        <w:top w:val="none" w:sz="0" w:space="0" w:color="auto"/>
        <w:left w:val="none" w:sz="0" w:space="0" w:color="auto"/>
        <w:bottom w:val="none" w:sz="0" w:space="0" w:color="auto"/>
        <w:right w:val="none" w:sz="0" w:space="0" w:color="auto"/>
      </w:divBdr>
    </w:div>
    <w:div w:id="744231086">
      <w:bodyDiv w:val="1"/>
      <w:marLeft w:val="0"/>
      <w:marRight w:val="0"/>
      <w:marTop w:val="0"/>
      <w:marBottom w:val="0"/>
      <w:divBdr>
        <w:top w:val="none" w:sz="0" w:space="0" w:color="auto"/>
        <w:left w:val="none" w:sz="0" w:space="0" w:color="auto"/>
        <w:bottom w:val="none" w:sz="0" w:space="0" w:color="auto"/>
        <w:right w:val="none" w:sz="0" w:space="0" w:color="auto"/>
      </w:divBdr>
    </w:div>
    <w:div w:id="790786737">
      <w:bodyDiv w:val="1"/>
      <w:marLeft w:val="0"/>
      <w:marRight w:val="0"/>
      <w:marTop w:val="0"/>
      <w:marBottom w:val="0"/>
      <w:divBdr>
        <w:top w:val="none" w:sz="0" w:space="0" w:color="auto"/>
        <w:left w:val="none" w:sz="0" w:space="0" w:color="auto"/>
        <w:bottom w:val="none" w:sz="0" w:space="0" w:color="auto"/>
        <w:right w:val="none" w:sz="0" w:space="0" w:color="auto"/>
      </w:divBdr>
    </w:div>
    <w:div w:id="913516359">
      <w:bodyDiv w:val="1"/>
      <w:marLeft w:val="0"/>
      <w:marRight w:val="0"/>
      <w:marTop w:val="0"/>
      <w:marBottom w:val="0"/>
      <w:divBdr>
        <w:top w:val="none" w:sz="0" w:space="0" w:color="auto"/>
        <w:left w:val="none" w:sz="0" w:space="0" w:color="auto"/>
        <w:bottom w:val="none" w:sz="0" w:space="0" w:color="auto"/>
        <w:right w:val="none" w:sz="0" w:space="0" w:color="auto"/>
      </w:divBdr>
    </w:div>
    <w:div w:id="933630775">
      <w:bodyDiv w:val="1"/>
      <w:marLeft w:val="0"/>
      <w:marRight w:val="0"/>
      <w:marTop w:val="0"/>
      <w:marBottom w:val="0"/>
      <w:divBdr>
        <w:top w:val="none" w:sz="0" w:space="0" w:color="auto"/>
        <w:left w:val="none" w:sz="0" w:space="0" w:color="auto"/>
        <w:bottom w:val="none" w:sz="0" w:space="0" w:color="auto"/>
        <w:right w:val="none" w:sz="0" w:space="0" w:color="auto"/>
      </w:divBdr>
    </w:div>
    <w:div w:id="935676613">
      <w:bodyDiv w:val="1"/>
      <w:marLeft w:val="0"/>
      <w:marRight w:val="0"/>
      <w:marTop w:val="0"/>
      <w:marBottom w:val="0"/>
      <w:divBdr>
        <w:top w:val="none" w:sz="0" w:space="0" w:color="auto"/>
        <w:left w:val="none" w:sz="0" w:space="0" w:color="auto"/>
        <w:bottom w:val="none" w:sz="0" w:space="0" w:color="auto"/>
        <w:right w:val="none" w:sz="0" w:space="0" w:color="auto"/>
      </w:divBdr>
      <w:divsChild>
        <w:div w:id="1235505259">
          <w:marLeft w:val="446"/>
          <w:marRight w:val="0"/>
          <w:marTop w:val="0"/>
          <w:marBottom w:val="0"/>
          <w:divBdr>
            <w:top w:val="none" w:sz="0" w:space="0" w:color="auto"/>
            <w:left w:val="none" w:sz="0" w:space="0" w:color="auto"/>
            <w:bottom w:val="none" w:sz="0" w:space="0" w:color="auto"/>
            <w:right w:val="none" w:sz="0" w:space="0" w:color="auto"/>
          </w:divBdr>
        </w:div>
      </w:divsChild>
    </w:div>
    <w:div w:id="1016686678">
      <w:bodyDiv w:val="1"/>
      <w:marLeft w:val="0"/>
      <w:marRight w:val="0"/>
      <w:marTop w:val="0"/>
      <w:marBottom w:val="0"/>
      <w:divBdr>
        <w:top w:val="none" w:sz="0" w:space="0" w:color="auto"/>
        <w:left w:val="none" w:sz="0" w:space="0" w:color="auto"/>
        <w:bottom w:val="none" w:sz="0" w:space="0" w:color="auto"/>
        <w:right w:val="none" w:sz="0" w:space="0" w:color="auto"/>
      </w:divBdr>
    </w:div>
    <w:div w:id="1100029279">
      <w:bodyDiv w:val="1"/>
      <w:marLeft w:val="0"/>
      <w:marRight w:val="0"/>
      <w:marTop w:val="0"/>
      <w:marBottom w:val="0"/>
      <w:divBdr>
        <w:top w:val="none" w:sz="0" w:space="0" w:color="auto"/>
        <w:left w:val="none" w:sz="0" w:space="0" w:color="auto"/>
        <w:bottom w:val="none" w:sz="0" w:space="0" w:color="auto"/>
        <w:right w:val="none" w:sz="0" w:space="0" w:color="auto"/>
      </w:divBdr>
    </w:div>
    <w:div w:id="1213688031">
      <w:bodyDiv w:val="1"/>
      <w:marLeft w:val="0"/>
      <w:marRight w:val="0"/>
      <w:marTop w:val="0"/>
      <w:marBottom w:val="0"/>
      <w:divBdr>
        <w:top w:val="none" w:sz="0" w:space="0" w:color="auto"/>
        <w:left w:val="none" w:sz="0" w:space="0" w:color="auto"/>
        <w:bottom w:val="none" w:sz="0" w:space="0" w:color="auto"/>
        <w:right w:val="none" w:sz="0" w:space="0" w:color="auto"/>
      </w:divBdr>
    </w:div>
    <w:div w:id="1229536917">
      <w:bodyDiv w:val="1"/>
      <w:marLeft w:val="0"/>
      <w:marRight w:val="0"/>
      <w:marTop w:val="0"/>
      <w:marBottom w:val="0"/>
      <w:divBdr>
        <w:top w:val="none" w:sz="0" w:space="0" w:color="auto"/>
        <w:left w:val="none" w:sz="0" w:space="0" w:color="auto"/>
        <w:bottom w:val="none" w:sz="0" w:space="0" w:color="auto"/>
        <w:right w:val="none" w:sz="0" w:space="0" w:color="auto"/>
      </w:divBdr>
    </w:div>
    <w:div w:id="1343706433">
      <w:bodyDiv w:val="1"/>
      <w:marLeft w:val="0"/>
      <w:marRight w:val="0"/>
      <w:marTop w:val="0"/>
      <w:marBottom w:val="0"/>
      <w:divBdr>
        <w:top w:val="none" w:sz="0" w:space="0" w:color="auto"/>
        <w:left w:val="none" w:sz="0" w:space="0" w:color="auto"/>
        <w:bottom w:val="none" w:sz="0" w:space="0" w:color="auto"/>
        <w:right w:val="none" w:sz="0" w:space="0" w:color="auto"/>
      </w:divBdr>
    </w:div>
    <w:div w:id="1405302504">
      <w:bodyDiv w:val="1"/>
      <w:marLeft w:val="0"/>
      <w:marRight w:val="0"/>
      <w:marTop w:val="0"/>
      <w:marBottom w:val="0"/>
      <w:divBdr>
        <w:top w:val="none" w:sz="0" w:space="0" w:color="auto"/>
        <w:left w:val="none" w:sz="0" w:space="0" w:color="auto"/>
        <w:bottom w:val="none" w:sz="0" w:space="0" w:color="auto"/>
        <w:right w:val="none" w:sz="0" w:space="0" w:color="auto"/>
      </w:divBdr>
    </w:div>
    <w:div w:id="1419401869">
      <w:bodyDiv w:val="1"/>
      <w:marLeft w:val="0"/>
      <w:marRight w:val="0"/>
      <w:marTop w:val="0"/>
      <w:marBottom w:val="0"/>
      <w:divBdr>
        <w:top w:val="none" w:sz="0" w:space="0" w:color="auto"/>
        <w:left w:val="none" w:sz="0" w:space="0" w:color="auto"/>
        <w:bottom w:val="none" w:sz="0" w:space="0" w:color="auto"/>
        <w:right w:val="none" w:sz="0" w:space="0" w:color="auto"/>
      </w:divBdr>
    </w:div>
    <w:div w:id="1419475796">
      <w:bodyDiv w:val="1"/>
      <w:marLeft w:val="0"/>
      <w:marRight w:val="0"/>
      <w:marTop w:val="0"/>
      <w:marBottom w:val="0"/>
      <w:divBdr>
        <w:top w:val="none" w:sz="0" w:space="0" w:color="auto"/>
        <w:left w:val="none" w:sz="0" w:space="0" w:color="auto"/>
        <w:bottom w:val="none" w:sz="0" w:space="0" w:color="auto"/>
        <w:right w:val="none" w:sz="0" w:space="0" w:color="auto"/>
      </w:divBdr>
    </w:div>
    <w:div w:id="1502160670">
      <w:bodyDiv w:val="1"/>
      <w:marLeft w:val="0"/>
      <w:marRight w:val="0"/>
      <w:marTop w:val="0"/>
      <w:marBottom w:val="0"/>
      <w:divBdr>
        <w:top w:val="none" w:sz="0" w:space="0" w:color="auto"/>
        <w:left w:val="none" w:sz="0" w:space="0" w:color="auto"/>
        <w:bottom w:val="none" w:sz="0" w:space="0" w:color="auto"/>
        <w:right w:val="none" w:sz="0" w:space="0" w:color="auto"/>
      </w:divBdr>
    </w:div>
    <w:div w:id="1530218844">
      <w:bodyDiv w:val="1"/>
      <w:marLeft w:val="0"/>
      <w:marRight w:val="0"/>
      <w:marTop w:val="0"/>
      <w:marBottom w:val="0"/>
      <w:divBdr>
        <w:top w:val="none" w:sz="0" w:space="0" w:color="auto"/>
        <w:left w:val="none" w:sz="0" w:space="0" w:color="auto"/>
        <w:bottom w:val="none" w:sz="0" w:space="0" w:color="auto"/>
        <w:right w:val="none" w:sz="0" w:space="0" w:color="auto"/>
      </w:divBdr>
    </w:div>
    <w:div w:id="1679310297">
      <w:bodyDiv w:val="1"/>
      <w:marLeft w:val="0"/>
      <w:marRight w:val="0"/>
      <w:marTop w:val="0"/>
      <w:marBottom w:val="0"/>
      <w:divBdr>
        <w:top w:val="none" w:sz="0" w:space="0" w:color="auto"/>
        <w:left w:val="none" w:sz="0" w:space="0" w:color="auto"/>
        <w:bottom w:val="none" w:sz="0" w:space="0" w:color="auto"/>
        <w:right w:val="none" w:sz="0" w:space="0" w:color="auto"/>
      </w:divBdr>
    </w:div>
    <w:div w:id="1681203165">
      <w:bodyDiv w:val="1"/>
      <w:marLeft w:val="0"/>
      <w:marRight w:val="0"/>
      <w:marTop w:val="0"/>
      <w:marBottom w:val="0"/>
      <w:divBdr>
        <w:top w:val="none" w:sz="0" w:space="0" w:color="auto"/>
        <w:left w:val="none" w:sz="0" w:space="0" w:color="auto"/>
        <w:bottom w:val="none" w:sz="0" w:space="0" w:color="auto"/>
        <w:right w:val="none" w:sz="0" w:space="0" w:color="auto"/>
      </w:divBdr>
    </w:div>
    <w:div w:id="1688019209">
      <w:bodyDiv w:val="1"/>
      <w:marLeft w:val="0"/>
      <w:marRight w:val="0"/>
      <w:marTop w:val="0"/>
      <w:marBottom w:val="0"/>
      <w:divBdr>
        <w:top w:val="none" w:sz="0" w:space="0" w:color="auto"/>
        <w:left w:val="none" w:sz="0" w:space="0" w:color="auto"/>
        <w:bottom w:val="none" w:sz="0" w:space="0" w:color="auto"/>
        <w:right w:val="none" w:sz="0" w:space="0" w:color="auto"/>
      </w:divBdr>
    </w:div>
    <w:div w:id="1729495718">
      <w:bodyDiv w:val="1"/>
      <w:marLeft w:val="0"/>
      <w:marRight w:val="0"/>
      <w:marTop w:val="0"/>
      <w:marBottom w:val="0"/>
      <w:divBdr>
        <w:top w:val="none" w:sz="0" w:space="0" w:color="auto"/>
        <w:left w:val="none" w:sz="0" w:space="0" w:color="auto"/>
        <w:bottom w:val="none" w:sz="0" w:space="0" w:color="auto"/>
        <w:right w:val="none" w:sz="0" w:space="0" w:color="auto"/>
      </w:divBdr>
      <w:divsChild>
        <w:div w:id="1113013764">
          <w:marLeft w:val="446"/>
          <w:marRight w:val="0"/>
          <w:marTop w:val="120"/>
          <w:marBottom w:val="0"/>
          <w:divBdr>
            <w:top w:val="none" w:sz="0" w:space="0" w:color="auto"/>
            <w:left w:val="none" w:sz="0" w:space="0" w:color="auto"/>
            <w:bottom w:val="none" w:sz="0" w:space="0" w:color="auto"/>
            <w:right w:val="none" w:sz="0" w:space="0" w:color="auto"/>
          </w:divBdr>
        </w:div>
        <w:div w:id="1630891465">
          <w:marLeft w:val="446"/>
          <w:marRight w:val="0"/>
          <w:marTop w:val="120"/>
          <w:marBottom w:val="0"/>
          <w:divBdr>
            <w:top w:val="none" w:sz="0" w:space="0" w:color="auto"/>
            <w:left w:val="none" w:sz="0" w:space="0" w:color="auto"/>
            <w:bottom w:val="none" w:sz="0" w:space="0" w:color="auto"/>
            <w:right w:val="none" w:sz="0" w:space="0" w:color="auto"/>
          </w:divBdr>
        </w:div>
      </w:divsChild>
    </w:div>
    <w:div w:id="1791823475">
      <w:bodyDiv w:val="1"/>
      <w:marLeft w:val="0"/>
      <w:marRight w:val="0"/>
      <w:marTop w:val="0"/>
      <w:marBottom w:val="0"/>
      <w:divBdr>
        <w:top w:val="none" w:sz="0" w:space="0" w:color="auto"/>
        <w:left w:val="none" w:sz="0" w:space="0" w:color="auto"/>
        <w:bottom w:val="none" w:sz="0" w:space="0" w:color="auto"/>
        <w:right w:val="none" w:sz="0" w:space="0" w:color="auto"/>
      </w:divBdr>
    </w:div>
    <w:div w:id="1829904736">
      <w:bodyDiv w:val="1"/>
      <w:marLeft w:val="0"/>
      <w:marRight w:val="0"/>
      <w:marTop w:val="0"/>
      <w:marBottom w:val="0"/>
      <w:divBdr>
        <w:top w:val="none" w:sz="0" w:space="0" w:color="auto"/>
        <w:left w:val="none" w:sz="0" w:space="0" w:color="auto"/>
        <w:bottom w:val="none" w:sz="0" w:space="0" w:color="auto"/>
        <w:right w:val="none" w:sz="0" w:space="0" w:color="auto"/>
      </w:divBdr>
    </w:div>
    <w:div w:id="1832527853">
      <w:bodyDiv w:val="1"/>
      <w:marLeft w:val="0"/>
      <w:marRight w:val="0"/>
      <w:marTop w:val="0"/>
      <w:marBottom w:val="0"/>
      <w:divBdr>
        <w:top w:val="none" w:sz="0" w:space="0" w:color="auto"/>
        <w:left w:val="none" w:sz="0" w:space="0" w:color="auto"/>
        <w:bottom w:val="none" w:sz="0" w:space="0" w:color="auto"/>
        <w:right w:val="none" w:sz="0" w:space="0" w:color="auto"/>
      </w:divBdr>
    </w:div>
    <w:div w:id="1901332124">
      <w:bodyDiv w:val="1"/>
      <w:marLeft w:val="0"/>
      <w:marRight w:val="0"/>
      <w:marTop w:val="0"/>
      <w:marBottom w:val="0"/>
      <w:divBdr>
        <w:top w:val="none" w:sz="0" w:space="0" w:color="auto"/>
        <w:left w:val="none" w:sz="0" w:space="0" w:color="auto"/>
        <w:bottom w:val="none" w:sz="0" w:space="0" w:color="auto"/>
        <w:right w:val="none" w:sz="0" w:space="0" w:color="auto"/>
      </w:divBdr>
    </w:div>
    <w:div w:id="1931425415">
      <w:bodyDiv w:val="1"/>
      <w:marLeft w:val="0"/>
      <w:marRight w:val="0"/>
      <w:marTop w:val="0"/>
      <w:marBottom w:val="0"/>
      <w:divBdr>
        <w:top w:val="none" w:sz="0" w:space="0" w:color="auto"/>
        <w:left w:val="none" w:sz="0" w:space="0" w:color="auto"/>
        <w:bottom w:val="none" w:sz="0" w:space="0" w:color="auto"/>
        <w:right w:val="none" w:sz="0" w:space="0" w:color="auto"/>
      </w:divBdr>
    </w:div>
    <w:div w:id="1931889137">
      <w:bodyDiv w:val="1"/>
      <w:marLeft w:val="0"/>
      <w:marRight w:val="0"/>
      <w:marTop w:val="0"/>
      <w:marBottom w:val="0"/>
      <w:divBdr>
        <w:top w:val="none" w:sz="0" w:space="0" w:color="auto"/>
        <w:left w:val="none" w:sz="0" w:space="0" w:color="auto"/>
        <w:bottom w:val="none" w:sz="0" w:space="0" w:color="auto"/>
        <w:right w:val="none" w:sz="0" w:space="0" w:color="auto"/>
      </w:divBdr>
    </w:div>
    <w:div w:id="1962419939">
      <w:bodyDiv w:val="1"/>
      <w:marLeft w:val="0"/>
      <w:marRight w:val="0"/>
      <w:marTop w:val="0"/>
      <w:marBottom w:val="0"/>
      <w:divBdr>
        <w:top w:val="none" w:sz="0" w:space="0" w:color="auto"/>
        <w:left w:val="none" w:sz="0" w:space="0" w:color="auto"/>
        <w:bottom w:val="none" w:sz="0" w:space="0" w:color="auto"/>
        <w:right w:val="none" w:sz="0" w:space="0" w:color="auto"/>
      </w:divBdr>
    </w:div>
    <w:div w:id="1997028171">
      <w:bodyDiv w:val="1"/>
      <w:marLeft w:val="0"/>
      <w:marRight w:val="0"/>
      <w:marTop w:val="0"/>
      <w:marBottom w:val="0"/>
      <w:divBdr>
        <w:top w:val="none" w:sz="0" w:space="0" w:color="auto"/>
        <w:left w:val="none" w:sz="0" w:space="0" w:color="auto"/>
        <w:bottom w:val="none" w:sz="0" w:space="0" w:color="auto"/>
        <w:right w:val="none" w:sz="0" w:space="0" w:color="auto"/>
      </w:divBdr>
    </w:div>
    <w:div w:id="2044288677">
      <w:bodyDiv w:val="1"/>
      <w:marLeft w:val="0"/>
      <w:marRight w:val="0"/>
      <w:marTop w:val="0"/>
      <w:marBottom w:val="0"/>
      <w:divBdr>
        <w:top w:val="none" w:sz="0" w:space="0" w:color="auto"/>
        <w:left w:val="none" w:sz="0" w:space="0" w:color="auto"/>
        <w:bottom w:val="none" w:sz="0" w:space="0" w:color="auto"/>
        <w:right w:val="none" w:sz="0" w:space="0" w:color="auto"/>
      </w:divBdr>
      <w:divsChild>
        <w:div w:id="1155997792">
          <w:marLeft w:val="0"/>
          <w:marRight w:val="0"/>
          <w:marTop w:val="0"/>
          <w:marBottom w:val="0"/>
          <w:divBdr>
            <w:top w:val="none" w:sz="0" w:space="0" w:color="auto"/>
            <w:left w:val="none" w:sz="0" w:space="0" w:color="auto"/>
            <w:bottom w:val="none" w:sz="0" w:space="0" w:color="auto"/>
            <w:right w:val="none" w:sz="0" w:space="0" w:color="auto"/>
          </w:divBdr>
          <w:divsChild>
            <w:div w:id="1156842204">
              <w:marLeft w:val="0"/>
              <w:marRight w:val="0"/>
              <w:marTop w:val="0"/>
              <w:marBottom w:val="0"/>
              <w:divBdr>
                <w:top w:val="none" w:sz="0" w:space="0" w:color="auto"/>
                <w:left w:val="none" w:sz="0" w:space="0" w:color="auto"/>
                <w:bottom w:val="none" w:sz="0" w:space="0" w:color="auto"/>
                <w:right w:val="none" w:sz="0" w:space="0" w:color="auto"/>
              </w:divBdr>
              <w:divsChild>
                <w:div w:id="453669589">
                  <w:marLeft w:val="0"/>
                  <w:marRight w:val="0"/>
                  <w:marTop w:val="0"/>
                  <w:marBottom w:val="0"/>
                  <w:divBdr>
                    <w:top w:val="none" w:sz="0" w:space="0" w:color="auto"/>
                    <w:left w:val="none" w:sz="0" w:space="0" w:color="auto"/>
                    <w:bottom w:val="none" w:sz="0" w:space="0" w:color="auto"/>
                    <w:right w:val="none" w:sz="0" w:space="0" w:color="auto"/>
                  </w:divBdr>
                  <w:divsChild>
                    <w:div w:id="214389349">
                      <w:marLeft w:val="0"/>
                      <w:marRight w:val="0"/>
                      <w:marTop w:val="0"/>
                      <w:marBottom w:val="0"/>
                      <w:divBdr>
                        <w:top w:val="none" w:sz="0" w:space="0" w:color="auto"/>
                        <w:left w:val="none" w:sz="0" w:space="0" w:color="auto"/>
                        <w:bottom w:val="none" w:sz="0" w:space="0" w:color="auto"/>
                        <w:right w:val="none" w:sz="0" w:space="0" w:color="auto"/>
                      </w:divBdr>
                    </w:div>
                  </w:divsChild>
                </w:div>
                <w:div w:id="1789155289">
                  <w:marLeft w:val="0"/>
                  <w:marRight w:val="0"/>
                  <w:marTop w:val="0"/>
                  <w:marBottom w:val="0"/>
                  <w:divBdr>
                    <w:top w:val="none" w:sz="0" w:space="0" w:color="auto"/>
                    <w:left w:val="none" w:sz="0" w:space="0" w:color="auto"/>
                    <w:bottom w:val="none" w:sz="0" w:space="0" w:color="auto"/>
                    <w:right w:val="none" w:sz="0" w:space="0" w:color="auto"/>
                  </w:divBdr>
                  <w:divsChild>
                    <w:div w:id="826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08772">
          <w:marLeft w:val="0"/>
          <w:marRight w:val="0"/>
          <w:marTop w:val="0"/>
          <w:marBottom w:val="0"/>
          <w:divBdr>
            <w:top w:val="none" w:sz="0" w:space="0" w:color="auto"/>
            <w:left w:val="none" w:sz="0" w:space="0" w:color="auto"/>
            <w:bottom w:val="none" w:sz="0" w:space="0" w:color="auto"/>
            <w:right w:val="none" w:sz="0" w:space="0" w:color="auto"/>
          </w:divBdr>
          <w:divsChild>
            <w:div w:id="1132745209">
              <w:marLeft w:val="360"/>
              <w:marRight w:val="0"/>
              <w:marTop w:val="0"/>
              <w:marBottom w:val="0"/>
              <w:divBdr>
                <w:top w:val="none" w:sz="0" w:space="0" w:color="auto"/>
                <w:left w:val="none" w:sz="0" w:space="0" w:color="auto"/>
                <w:bottom w:val="none" w:sz="0" w:space="0" w:color="auto"/>
                <w:right w:val="none" w:sz="0" w:space="0" w:color="auto"/>
              </w:divBdr>
              <w:divsChild>
                <w:div w:id="624772139">
                  <w:marLeft w:val="0"/>
                  <w:marRight w:val="0"/>
                  <w:marTop w:val="0"/>
                  <w:marBottom w:val="0"/>
                  <w:divBdr>
                    <w:top w:val="none" w:sz="0" w:space="0" w:color="auto"/>
                    <w:left w:val="none" w:sz="0" w:space="0" w:color="auto"/>
                    <w:bottom w:val="none" w:sz="0" w:space="0" w:color="auto"/>
                    <w:right w:val="none" w:sz="0" w:space="0" w:color="auto"/>
                  </w:divBdr>
                  <w:divsChild>
                    <w:div w:id="1501117661">
                      <w:marLeft w:val="0"/>
                      <w:marRight w:val="0"/>
                      <w:marTop w:val="0"/>
                      <w:marBottom w:val="0"/>
                      <w:divBdr>
                        <w:top w:val="none" w:sz="0" w:space="0" w:color="auto"/>
                        <w:left w:val="none" w:sz="0" w:space="0" w:color="auto"/>
                        <w:bottom w:val="none" w:sz="0" w:space="0" w:color="auto"/>
                        <w:right w:val="none" w:sz="0" w:space="0" w:color="auto"/>
                      </w:divBdr>
                      <w:divsChild>
                        <w:div w:id="1504978088">
                          <w:marLeft w:val="0"/>
                          <w:marRight w:val="0"/>
                          <w:marTop w:val="0"/>
                          <w:marBottom w:val="0"/>
                          <w:divBdr>
                            <w:top w:val="none" w:sz="0" w:space="0" w:color="auto"/>
                            <w:left w:val="none" w:sz="0" w:space="0" w:color="auto"/>
                            <w:bottom w:val="none" w:sz="0" w:space="0" w:color="auto"/>
                            <w:right w:val="none" w:sz="0" w:space="0" w:color="auto"/>
                          </w:divBdr>
                          <w:divsChild>
                            <w:div w:id="531768712">
                              <w:marLeft w:val="0"/>
                              <w:marRight w:val="0"/>
                              <w:marTop w:val="0"/>
                              <w:marBottom w:val="0"/>
                              <w:divBdr>
                                <w:top w:val="none" w:sz="0" w:space="0" w:color="auto"/>
                                <w:left w:val="none" w:sz="0" w:space="0" w:color="auto"/>
                                <w:bottom w:val="none" w:sz="0" w:space="0" w:color="auto"/>
                                <w:right w:val="none" w:sz="0" w:space="0" w:color="auto"/>
                              </w:divBdr>
                              <w:divsChild>
                                <w:div w:id="1295332503">
                                  <w:marLeft w:val="0"/>
                                  <w:marRight w:val="0"/>
                                  <w:marTop w:val="0"/>
                                  <w:marBottom w:val="0"/>
                                  <w:divBdr>
                                    <w:top w:val="none" w:sz="0" w:space="0" w:color="auto"/>
                                    <w:left w:val="none" w:sz="0" w:space="0" w:color="auto"/>
                                    <w:bottom w:val="none" w:sz="0" w:space="0" w:color="auto"/>
                                    <w:right w:val="none" w:sz="0" w:space="0" w:color="auto"/>
                                  </w:divBdr>
                                  <w:divsChild>
                                    <w:div w:id="1090615980">
                                      <w:marLeft w:val="0"/>
                                      <w:marRight w:val="0"/>
                                      <w:marTop w:val="0"/>
                                      <w:marBottom w:val="0"/>
                                      <w:divBdr>
                                        <w:top w:val="none" w:sz="0" w:space="0" w:color="auto"/>
                                        <w:left w:val="none" w:sz="0" w:space="0" w:color="auto"/>
                                        <w:bottom w:val="none" w:sz="0" w:space="0" w:color="auto"/>
                                        <w:right w:val="none" w:sz="0" w:space="0" w:color="auto"/>
                                      </w:divBdr>
                                      <w:divsChild>
                                        <w:div w:id="1749228524">
                                          <w:marLeft w:val="0"/>
                                          <w:marRight w:val="0"/>
                                          <w:marTop w:val="0"/>
                                          <w:marBottom w:val="0"/>
                                          <w:divBdr>
                                            <w:top w:val="none" w:sz="0" w:space="0" w:color="auto"/>
                                            <w:left w:val="none" w:sz="0" w:space="0" w:color="auto"/>
                                            <w:bottom w:val="none" w:sz="0" w:space="0" w:color="auto"/>
                                            <w:right w:val="none" w:sz="0" w:space="0" w:color="auto"/>
                                          </w:divBdr>
                                          <w:divsChild>
                                            <w:div w:id="717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562">
                      <w:marLeft w:val="0"/>
                      <w:marRight w:val="0"/>
                      <w:marTop w:val="0"/>
                      <w:marBottom w:val="0"/>
                      <w:divBdr>
                        <w:top w:val="none" w:sz="0" w:space="0" w:color="auto"/>
                        <w:left w:val="none" w:sz="0" w:space="0" w:color="auto"/>
                        <w:bottom w:val="none" w:sz="0" w:space="0" w:color="auto"/>
                        <w:right w:val="none" w:sz="0" w:space="0" w:color="auto"/>
                      </w:divBdr>
                      <w:divsChild>
                        <w:div w:id="276790346">
                          <w:marLeft w:val="0"/>
                          <w:marRight w:val="0"/>
                          <w:marTop w:val="0"/>
                          <w:marBottom w:val="0"/>
                          <w:divBdr>
                            <w:top w:val="none" w:sz="0" w:space="0" w:color="auto"/>
                            <w:left w:val="none" w:sz="0" w:space="0" w:color="auto"/>
                            <w:bottom w:val="none" w:sz="0" w:space="0" w:color="auto"/>
                            <w:right w:val="none" w:sz="0" w:space="0" w:color="auto"/>
                          </w:divBdr>
                          <w:divsChild>
                            <w:div w:id="1053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0DE13-659A-49E4-8FF2-EC299EAC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822</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Grade 5 SCILLSS Classroom-based NGSS Assessment Unpacking the Dimensions Tool fo</vt:lpstr>
      <vt:lpstr>    Grade 5 SCILLSS Classroom-based NGSS Assessment Unpacking the Dimensions Tool fo</vt:lpstr>
      <vt:lpstr>    Grade 8 SCILLSS Classroom-based NGSS Science Assessment Unpacking the Dimensions</vt:lpstr>
      <vt:lpstr>    Grade 8 SCILLSS Classroom-based NGSS Science Assessment Unpacking the Dimensions</vt:lpstr>
      <vt:lpstr>    Grade 11 SCILLSS Classroom-based NGSS Science Assessment Unpacking the Dimension</vt:lpstr>
      <vt:lpstr>    Grade 11 SCILLSS Classroom-based NGSS Science Assessment Unpacking the Dimension</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Herrera</dc:creator>
  <cp:keywords/>
  <dc:description/>
  <cp:lastModifiedBy>Erin Buchanan</cp:lastModifiedBy>
  <cp:revision>22</cp:revision>
  <dcterms:created xsi:type="dcterms:W3CDTF">2019-05-16T12:48:00Z</dcterms:created>
  <dcterms:modified xsi:type="dcterms:W3CDTF">2020-04-29T13:47:00Z</dcterms:modified>
</cp:coreProperties>
</file>