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70BA5" w14:textId="405AB452" w:rsidR="009C16D4" w:rsidRPr="009C16D4" w:rsidRDefault="009C16D4" w:rsidP="009C16D4">
      <w:pPr>
        <w:pBdr>
          <w:bottom w:val="single" w:sz="4" w:space="1" w:color="0070C0"/>
        </w:pBdr>
        <w:jc w:val="right"/>
        <w:rPr>
          <w:rFonts w:cs="Calibri"/>
          <w:color w:val="808080"/>
          <w:sz w:val="56"/>
          <w:szCs w:val="24"/>
          <w:lang w:val="es-PR"/>
        </w:rPr>
      </w:pPr>
      <w:bookmarkStart w:id="0" w:name="_Hlk17900580"/>
      <w:r w:rsidRPr="009C16D4">
        <w:rPr>
          <w:rFonts w:cs="Calibri"/>
          <w:noProof/>
          <w:color w:val="0070C0"/>
          <w:sz w:val="40"/>
          <w:szCs w:val="40"/>
        </w:rPr>
        <w:drawing>
          <wp:anchor distT="0" distB="0" distL="114300" distR="114300" simplePos="0" relativeHeight="251659264" behindDoc="0" locked="0" layoutInCell="1" allowOverlap="1" wp14:anchorId="22D40F99" wp14:editId="731D3EC0">
            <wp:simplePos x="0" y="0"/>
            <wp:positionH relativeFrom="margin">
              <wp:posOffset>-28574</wp:posOffset>
            </wp:positionH>
            <wp:positionV relativeFrom="paragraph">
              <wp:posOffset>-507008</wp:posOffset>
            </wp:positionV>
            <wp:extent cx="819150" cy="8160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0741" cy="8176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noProof/>
          <w:color w:val="0070C0"/>
          <w:sz w:val="40"/>
          <w:szCs w:val="40"/>
        </w:rPr>
        <w:t xml:space="preserve">SCILLSS </w:t>
      </w:r>
      <w:r w:rsidR="00411685">
        <w:rPr>
          <w:rFonts w:cs="Calibri"/>
          <w:noProof/>
          <w:color w:val="0070C0"/>
          <w:sz w:val="40"/>
          <w:szCs w:val="40"/>
        </w:rPr>
        <w:t>Classroom Science Assessment Workshop</w:t>
      </w:r>
    </w:p>
    <w:p w14:paraId="0E868931" w14:textId="2F4D362A" w:rsidR="009C16D4" w:rsidRPr="00E54FC5" w:rsidRDefault="00411685" w:rsidP="00411685">
      <w:pPr>
        <w:pStyle w:val="Heading1"/>
        <w:spacing w:before="0" w:after="240"/>
        <w:rPr>
          <w:rFonts w:eastAsia="Calibri" w:cs="Calibri"/>
          <w:bCs w:val="0"/>
          <w:color w:val="0070C0"/>
          <w:kern w:val="0"/>
          <w:szCs w:val="8"/>
          <w:lang w:bidi="ar-SA"/>
        </w:rPr>
      </w:pPr>
      <w:r w:rsidRPr="00E54FC5">
        <w:rPr>
          <w:rFonts w:eastAsia="Calibri" w:cs="Calibri"/>
          <w:bCs w:val="0"/>
          <w:color w:val="0070C0"/>
          <w:kern w:val="0"/>
          <w:szCs w:val="8"/>
          <w:lang w:bidi="ar-SA"/>
        </w:rPr>
        <w:t xml:space="preserve">SCILLSS Grade 8 </w:t>
      </w:r>
      <w:r w:rsidR="009C16D4" w:rsidRPr="00E54FC5">
        <w:rPr>
          <w:rFonts w:eastAsia="Calibri" w:cs="Calibri"/>
          <w:bCs w:val="0"/>
          <w:color w:val="0070C0"/>
          <w:kern w:val="0"/>
          <w:szCs w:val="8"/>
          <w:lang w:bidi="ar-SA"/>
        </w:rPr>
        <w:t>Task Administration Guide</w:t>
      </w:r>
    </w:p>
    <w:p w14:paraId="5A49E4E1" w14:textId="27D363D5" w:rsidR="00901756" w:rsidRPr="00901756" w:rsidRDefault="006E6790" w:rsidP="0A855C86">
      <w:pPr>
        <w:pStyle w:val="BodyText1"/>
        <w:rPr>
          <w:rFonts w:eastAsia="Calibri"/>
          <w:b/>
          <w:bCs/>
        </w:rPr>
      </w:pPr>
      <w:r>
        <w:rPr>
          <w:rFonts w:eastAsia="Calibri"/>
          <w:b/>
          <w:bCs/>
        </w:rPr>
        <w:t>Task Title:</w:t>
      </w:r>
      <w:r w:rsidR="00C245F7" w:rsidRPr="00C245F7">
        <w:t xml:space="preserve"> Interactions Between Sound Waves and Matter </w:t>
      </w:r>
      <w:r w:rsidR="00BA2844">
        <w:t xml:space="preserve">    </w:t>
      </w:r>
      <w:r w:rsidR="00901756" w:rsidRPr="00901756">
        <w:rPr>
          <w:rFonts w:eastAsia="Calibri"/>
          <w:b/>
          <w:bCs/>
        </w:rPr>
        <w:t>Grade:</w:t>
      </w:r>
      <w:r w:rsidR="005F06A0" w:rsidRPr="005F06A0">
        <w:rPr>
          <w:rFonts w:eastAsia="Calibri"/>
        </w:rPr>
        <w:t xml:space="preserve"> </w:t>
      </w:r>
      <w:r w:rsidR="004A6FFF">
        <w:rPr>
          <w:rFonts w:eastAsia="Calibri"/>
        </w:rPr>
        <w:t>Middle School</w:t>
      </w:r>
      <w:r w:rsidR="00D70295">
        <w:rPr>
          <w:rFonts w:eastAsia="Calibri"/>
        </w:rPr>
        <w:t xml:space="preserve">        </w:t>
      </w:r>
      <w:r>
        <w:rPr>
          <w:rFonts w:eastAsia="Calibri"/>
          <w:b/>
          <w:bCs/>
        </w:rPr>
        <w:t>PE:</w:t>
      </w:r>
      <w:r w:rsidR="00EC31DF">
        <w:rPr>
          <w:rFonts w:eastAsia="Calibri"/>
          <w:b/>
          <w:bCs/>
        </w:rPr>
        <w:t xml:space="preserve"> </w:t>
      </w:r>
      <w:r w:rsidR="004A6FFF" w:rsidRPr="004A6FFF">
        <w:rPr>
          <w:rFonts w:eastAsia="Calibri"/>
        </w:rPr>
        <w:t>MS</w:t>
      </w:r>
      <w:r w:rsidR="00D70295">
        <w:rPr>
          <w:rFonts w:eastAsia="Calibri"/>
        </w:rPr>
        <w:t>-PS</w:t>
      </w:r>
      <w:r w:rsidR="004A6FFF">
        <w:rPr>
          <w:rFonts w:eastAsia="Calibri"/>
        </w:rPr>
        <w:t>4</w:t>
      </w:r>
      <w:r w:rsidR="00D70295">
        <w:rPr>
          <w:rFonts w:eastAsia="Calibri"/>
        </w:rPr>
        <w:t>-</w:t>
      </w:r>
      <w:r w:rsidR="000D0F13">
        <w:rPr>
          <w:rFonts w:eastAsia="Calibri"/>
        </w:rPr>
        <w:t>2</w:t>
      </w:r>
    </w:p>
    <w:p w14:paraId="2BCBE39E" w14:textId="295D1F63" w:rsidR="00CF1264" w:rsidRDefault="00CF1264" w:rsidP="005638E4">
      <w:pPr>
        <w:pStyle w:val="Heading1"/>
      </w:pPr>
      <w:r>
        <w:t>Task Introduction</w:t>
      </w:r>
    </w:p>
    <w:p w14:paraId="53AC16FB" w14:textId="7632FC83" w:rsidR="0080032B" w:rsidRDefault="00E91AE8" w:rsidP="0080032B">
      <w:pPr>
        <w:pStyle w:val="BodyText1"/>
      </w:pPr>
      <w:r w:rsidRPr="00BA2844">
        <w:t xml:space="preserve">This task is </w:t>
      </w:r>
      <w:r w:rsidR="00971108" w:rsidRPr="00BA2844">
        <w:t>about waves</w:t>
      </w:r>
      <w:r w:rsidRPr="00BA2844">
        <w:t>. In this task, student</w:t>
      </w:r>
      <w:r w:rsidR="00261AB3" w:rsidRPr="00BA2844">
        <w:t>s</w:t>
      </w:r>
      <w:r w:rsidRPr="00BA2844">
        <w:t xml:space="preserve"> wi</w:t>
      </w:r>
      <w:r w:rsidR="00DE3699" w:rsidRPr="00BA2844">
        <w:t xml:space="preserve">ll </w:t>
      </w:r>
      <w:r w:rsidRPr="00BA2844">
        <w:t>demonstrate their ability to</w:t>
      </w:r>
      <w:r w:rsidR="00800808" w:rsidRPr="00BA2844">
        <w:t xml:space="preserve"> </w:t>
      </w:r>
      <w:r w:rsidR="0080032B" w:rsidRPr="00BA2844">
        <w:t>develop and use a model to describe that waves are reflected, absorbed, or transmitted through various materials</w:t>
      </w:r>
      <w:r w:rsidR="0080032B" w:rsidRPr="00BA2844">
        <w:rPr>
          <w:rFonts w:eastAsia="Calibri"/>
        </w:rPr>
        <w:t xml:space="preserve"> </w:t>
      </w:r>
      <w:r w:rsidR="00800808" w:rsidRPr="00BA2844">
        <w:rPr>
          <w:rFonts w:eastAsia="Calibri"/>
        </w:rPr>
        <w:t>(</w:t>
      </w:r>
      <w:r w:rsidR="004A6FFF" w:rsidRPr="00BA2844">
        <w:rPr>
          <w:rFonts w:eastAsia="Calibri"/>
        </w:rPr>
        <w:t>MS-PS4-</w:t>
      </w:r>
      <w:r w:rsidR="0080032B" w:rsidRPr="00BA2844">
        <w:rPr>
          <w:rFonts w:eastAsia="Calibri"/>
        </w:rPr>
        <w:t>2</w:t>
      </w:r>
      <w:r w:rsidR="00800808" w:rsidRPr="00BA2844">
        <w:rPr>
          <w:rFonts w:eastAsia="Calibri"/>
        </w:rPr>
        <w:t>)</w:t>
      </w:r>
      <w:r w:rsidR="00576940" w:rsidRPr="00BA2844">
        <w:t xml:space="preserve">. This task consists of </w:t>
      </w:r>
      <w:r w:rsidR="00D70295" w:rsidRPr="00BA2844">
        <w:t>two questions</w:t>
      </w:r>
      <w:r w:rsidR="00576940" w:rsidRPr="00BA2844">
        <w:t xml:space="preserve">. </w:t>
      </w:r>
      <w:r w:rsidR="005654FC" w:rsidRPr="00BA2844">
        <w:t xml:space="preserve">In </w:t>
      </w:r>
      <w:r w:rsidR="00D70295" w:rsidRPr="00BA2844">
        <w:t>question</w:t>
      </w:r>
      <w:r w:rsidR="005654FC" w:rsidRPr="00BA2844">
        <w:t xml:space="preserve"> one</w:t>
      </w:r>
      <w:r w:rsidR="00576940" w:rsidRPr="00BA2844">
        <w:t xml:space="preserve">, students </w:t>
      </w:r>
      <w:r w:rsidR="00F618E4" w:rsidRPr="00BA2844">
        <w:t>are asked to</w:t>
      </w:r>
      <w:r w:rsidR="004A6FFF" w:rsidRPr="00BA2844">
        <w:t xml:space="preserve"> </w:t>
      </w:r>
      <w:r w:rsidR="0080032B" w:rsidRPr="00BA2844">
        <w:rPr>
          <w:rFonts w:eastAsia="Century"/>
        </w:rPr>
        <w:t>develop a model and describe this phenomenon using a bowl with plastic cling wrap as the sound detector and a radio speaker as the sound source</w:t>
      </w:r>
      <w:r w:rsidR="00576940" w:rsidRPr="00BA2844">
        <w:t xml:space="preserve">. </w:t>
      </w:r>
      <w:r w:rsidR="00800808" w:rsidRPr="00BA2844">
        <w:t xml:space="preserve">In </w:t>
      </w:r>
      <w:r w:rsidR="00D70295" w:rsidRPr="00BA2844">
        <w:t xml:space="preserve">question </w:t>
      </w:r>
      <w:r w:rsidR="00800808" w:rsidRPr="00BA2844">
        <w:t xml:space="preserve">two, </w:t>
      </w:r>
      <w:r w:rsidR="00F46AAC" w:rsidRPr="00BA2844">
        <w:t xml:space="preserve">students </w:t>
      </w:r>
      <w:r w:rsidR="00D70295" w:rsidRPr="00BA2844">
        <w:t xml:space="preserve">are asked </w:t>
      </w:r>
      <w:r w:rsidR="00E6409F" w:rsidRPr="00BA2844">
        <w:t xml:space="preserve">to </w:t>
      </w:r>
      <w:r w:rsidR="004A6FFF" w:rsidRPr="00BA2844">
        <w:t xml:space="preserve">explain </w:t>
      </w:r>
      <w:r w:rsidR="0080032B" w:rsidRPr="00BA2844">
        <w:t>how</w:t>
      </w:r>
      <w:r w:rsidR="005652DA" w:rsidRPr="00BA2844">
        <w:t xml:space="preserve"> sound</w:t>
      </w:r>
      <w:r w:rsidR="0080032B" w:rsidRPr="00BA2844">
        <w:t xml:space="preserve"> waves are reflected, absorbed, or transmitted through a material.</w:t>
      </w:r>
    </w:p>
    <w:p w14:paraId="7AB1D78E" w14:textId="1BD84A6E" w:rsidR="00C135D8" w:rsidRPr="0080032B" w:rsidRDefault="00C135D8" w:rsidP="0080032B">
      <w:pPr>
        <w:pStyle w:val="Heading2"/>
      </w:pPr>
      <w:r w:rsidRPr="00B6739D">
        <w:t>Purpose and Use</w:t>
      </w:r>
    </w:p>
    <w:p w14:paraId="755EC1BA" w14:textId="1481388F" w:rsidR="0080032B" w:rsidRDefault="0080032B" w:rsidP="0080032B">
      <w:pPr>
        <w:pStyle w:val="BodyText1"/>
      </w:pPr>
      <w:r w:rsidRPr="00BA2844">
        <w:t>This task is intended for use at a point in instruction when the teacher wants to determine if students can use their models about phenomena involving sound waves to describe the differences between how sound and matter waves interact with different materials. The results of the tasks will be used to adjust instruction as appropriate.</w:t>
      </w:r>
    </w:p>
    <w:p w14:paraId="146C54D4" w14:textId="628076E9" w:rsidR="00C135D8" w:rsidRPr="00B6739D" w:rsidRDefault="00C135D8" w:rsidP="00C135D8">
      <w:pPr>
        <w:keepNext/>
        <w:spacing w:after="60"/>
        <w:outlineLvl w:val="1"/>
        <w:rPr>
          <w:b/>
          <w:iCs/>
          <w:sz w:val="24"/>
          <w:lang w:bidi="en-US"/>
        </w:rPr>
      </w:pPr>
      <w:r w:rsidRPr="00B6739D">
        <w:rPr>
          <w:b/>
          <w:iCs/>
          <w:sz w:val="24"/>
          <w:lang w:bidi="en-US"/>
        </w:rPr>
        <w:t xml:space="preserve">Elements of the Task </w:t>
      </w:r>
    </w:p>
    <w:p w14:paraId="1AFEF587" w14:textId="00C772FF" w:rsidR="00C135D8" w:rsidRPr="00B6739D" w:rsidRDefault="00C135D8" w:rsidP="00C135D8">
      <w:pPr>
        <w:pStyle w:val="BodyText1"/>
        <w:rPr>
          <w:lang w:bidi="en-US"/>
        </w:rPr>
      </w:pPr>
      <w:r w:rsidRPr="00B6739D">
        <w:rPr>
          <w:lang w:bidi="en-US"/>
        </w:rPr>
        <w:t xml:space="preserve">This task is designed to measure students’ ability to integrate the dimensions and demonstrate their knowledge, skills, and abilities </w:t>
      </w:r>
      <w:r w:rsidR="00B21B6D">
        <w:rPr>
          <w:lang w:bidi="en-US"/>
        </w:rPr>
        <w:t xml:space="preserve">(KSAs) </w:t>
      </w:r>
      <w:r w:rsidRPr="00B6739D">
        <w:rPr>
          <w:lang w:bidi="en-US"/>
        </w:rPr>
        <w:t>as represented by the PE,</w:t>
      </w:r>
      <w:r w:rsidR="004A6FFF">
        <w:rPr>
          <w:lang w:bidi="en-US"/>
        </w:rPr>
        <w:t xml:space="preserve"> MS</w:t>
      </w:r>
      <w:r w:rsidR="00D70295">
        <w:rPr>
          <w:lang w:bidi="en-US"/>
        </w:rPr>
        <w:t>-</w:t>
      </w:r>
      <w:r w:rsidR="00D70295" w:rsidRPr="00D70295">
        <w:rPr>
          <w:lang w:bidi="en-US"/>
        </w:rPr>
        <w:t>PS</w:t>
      </w:r>
      <w:r w:rsidR="004A6FFF">
        <w:rPr>
          <w:lang w:bidi="en-US"/>
        </w:rPr>
        <w:t>4</w:t>
      </w:r>
      <w:r w:rsidR="00D70295" w:rsidRPr="00D70295">
        <w:rPr>
          <w:lang w:bidi="en-US"/>
        </w:rPr>
        <w:t>-</w:t>
      </w:r>
      <w:r w:rsidR="0080032B">
        <w:rPr>
          <w:lang w:bidi="en-US"/>
        </w:rPr>
        <w:t>2</w:t>
      </w:r>
      <w:r w:rsidR="00D70295" w:rsidRPr="00D70295">
        <w:rPr>
          <w:lang w:bidi="en-US"/>
        </w:rPr>
        <w:t xml:space="preserve"> </w:t>
      </w:r>
      <w:r w:rsidR="00D70295">
        <w:rPr>
          <w:lang w:bidi="en-US"/>
        </w:rPr>
        <w:t>“</w:t>
      </w:r>
      <w:r w:rsidR="0080032B" w:rsidRPr="0080032B">
        <w:rPr>
          <w:bCs/>
          <w:lang w:bidi="en-US"/>
        </w:rPr>
        <w:t>Develop and use a model to describe that waves are reflected, absorbed, or transmitted through various materials</w:t>
      </w:r>
      <w:r w:rsidR="00D70295" w:rsidRPr="00D70295">
        <w:rPr>
          <w:lang w:bidi="en-US"/>
        </w:rPr>
        <w:t>.</w:t>
      </w:r>
      <w:r w:rsidR="00D70295">
        <w:rPr>
          <w:lang w:bidi="en-US"/>
        </w:rPr>
        <w:t>”</w:t>
      </w:r>
    </w:p>
    <w:p w14:paraId="10DF59FA" w14:textId="1C358ABD" w:rsidR="00C135D8" w:rsidRPr="00406083" w:rsidRDefault="00B21B6D" w:rsidP="00C135D8">
      <w:pPr>
        <w:pStyle w:val="BodyText1"/>
        <w:rPr>
          <w:lang w:bidi="en-US"/>
        </w:rPr>
      </w:pPr>
      <w:r w:rsidRPr="00406083">
        <w:rPr>
          <w:lang w:bidi="en-US"/>
        </w:rPr>
        <w:fldChar w:fldCharType="begin"/>
      </w:r>
      <w:r w:rsidRPr="00D66C0D">
        <w:rPr>
          <w:lang w:bidi="en-US"/>
        </w:rPr>
        <w:instrText xml:space="preserve"> REF _Ref22045811 \h  \* MERGEFORMAT </w:instrText>
      </w:r>
      <w:r w:rsidRPr="00406083">
        <w:rPr>
          <w:lang w:bidi="en-US"/>
        </w:rPr>
      </w:r>
      <w:r w:rsidRPr="00406083">
        <w:rPr>
          <w:lang w:bidi="en-US"/>
        </w:rPr>
        <w:fldChar w:fldCharType="separate"/>
      </w:r>
      <w:r w:rsidRPr="00FD32AC">
        <w:rPr>
          <w:rStyle w:val="ExhibitheadingChar"/>
          <w:b w:val="0"/>
        </w:rPr>
        <w:t xml:space="preserve">Table </w:t>
      </w:r>
      <w:r w:rsidRPr="00FD32AC">
        <w:rPr>
          <w:rStyle w:val="ExhibitheadingChar"/>
          <w:b w:val="0"/>
          <w:noProof/>
        </w:rPr>
        <w:t>1</w:t>
      </w:r>
      <w:r w:rsidRPr="00406083">
        <w:rPr>
          <w:lang w:bidi="en-US"/>
        </w:rPr>
        <w:fldChar w:fldCharType="end"/>
      </w:r>
      <w:r w:rsidR="00FD32AC">
        <w:rPr>
          <w:lang w:bidi="en-US"/>
        </w:rPr>
        <w:t xml:space="preserve"> </w:t>
      </w:r>
      <w:r w:rsidR="00C135D8" w:rsidRPr="00B21B6D">
        <w:rPr>
          <w:lang w:bidi="en-US"/>
        </w:rPr>
        <w:t xml:space="preserve">specifies the dimensions and the key aspects of the PE that are assessed by the task. In addition, expectations for students’ prior knowledge are indicated. </w:t>
      </w:r>
      <w:r w:rsidRPr="009A6C04">
        <w:rPr>
          <w:b/>
          <w:bCs/>
          <w:lang w:bidi="en-US"/>
        </w:rPr>
        <w:fldChar w:fldCharType="begin"/>
      </w:r>
      <w:r w:rsidRPr="00FD32AC">
        <w:rPr>
          <w:b/>
          <w:bCs/>
          <w:lang w:bidi="en-US"/>
        </w:rPr>
        <w:instrText xml:space="preserve"> REF _Ref22045820 \h </w:instrText>
      </w:r>
      <w:r w:rsidR="009A6C04">
        <w:rPr>
          <w:b/>
          <w:bCs/>
          <w:lang w:bidi="en-US"/>
        </w:rPr>
        <w:instrText xml:space="preserve"> \* MERGEFORMAT </w:instrText>
      </w:r>
      <w:r w:rsidRPr="009A6C04">
        <w:rPr>
          <w:b/>
          <w:bCs/>
          <w:lang w:bidi="en-US"/>
        </w:rPr>
      </w:r>
      <w:r w:rsidRPr="009A6C04">
        <w:rPr>
          <w:b/>
          <w:bCs/>
          <w:lang w:bidi="en-US"/>
        </w:rPr>
        <w:fldChar w:fldCharType="separate"/>
      </w:r>
      <w:r w:rsidRPr="00FD32AC">
        <w:rPr>
          <w:rStyle w:val="ExhibitheadingChar"/>
          <w:b w:val="0"/>
          <w:bCs/>
        </w:rPr>
        <w:t>Table 2</w:t>
      </w:r>
      <w:r w:rsidRPr="009A6C04">
        <w:rPr>
          <w:b/>
          <w:bCs/>
          <w:lang w:bidi="en-US"/>
        </w:rPr>
        <w:fldChar w:fldCharType="end"/>
      </w:r>
      <w:r w:rsidR="00FD32AC">
        <w:rPr>
          <w:b/>
          <w:bCs/>
          <w:lang w:bidi="en-US"/>
        </w:rPr>
        <w:t xml:space="preserve"> </w:t>
      </w:r>
      <w:r w:rsidR="00C135D8" w:rsidRPr="00B21B6D">
        <w:rPr>
          <w:lang w:bidi="en-US"/>
        </w:rPr>
        <w:t xml:space="preserve">specifies the </w:t>
      </w:r>
      <w:r w:rsidR="00C135D8" w:rsidRPr="00D66C0D">
        <w:rPr>
          <w:lang w:bidi="en-US"/>
        </w:rPr>
        <w:t>KSAs</w:t>
      </w:r>
      <w:r w:rsidR="00C135D8" w:rsidRPr="00406083">
        <w:rPr>
          <w:lang w:bidi="en-US"/>
        </w:rPr>
        <w:t>, work products, and task features represented by the task.</w:t>
      </w:r>
    </w:p>
    <w:p w14:paraId="15A8F19A" w14:textId="5962CCF4" w:rsidR="00C135D8" w:rsidRPr="00FD32AC" w:rsidRDefault="00B6739D" w:rsidP="00FD32AC">
      <w:pPr>
        <w:pStyle w:val="Exhibitheading"/>
      </w:pPr>
      <w:bookmarkStart w:id="1" w:name="_Ref22045811"/>
      <w:r w:rsidRPr="00FD32AC">
        <w:rPr>
          <w:rStyle w:val="ExhibitheadingChar"/>
          <w:b/>
        </w:rPr>
        <w:t xml:space="preserve">Table </w:t>
      </w:r>
      <w:r w:rsidRPr="00FD32AC">
        <w:rPr>
          <w:rStyle w:val="ExhibitheadingChar"/>
          <w:b/>
        </w:rPr>
        <w:fldChar w:fldCharType="begin"/>
      </w:r>
      <w:r w:rsidRPr="00FD32AC">
        <w:rPr>
          <w:rStyle w:val="ExhibitheadingChar"/>
          <w:b/>
        </w:rPr>
        <w:instrText xml:space="preserve"> SEQ Table \* ARABIC </w:instrText>
      </w:r>
      <w:r w:rsidRPr="00FD32AC">
        <w:rPr>
          <w:rStyle w:val="ExhibitheadingChar"/>
          <w:b/>
        </w:rPr>
        <w:fldChar w:fldCharType="separate"/>
      </w:r>
      <w:r w:rsidRPr="00FD32AC">
        <w:rPr>
          <w:rStyle w:val="ExhibitheadingChar"/>
          <w:b/>
        </w:rPr>
        <w:t>1</w:t>
      </w:r>
      <w:r w:rsidRPr="00FD32AC">
        <w:rPr>
          <w:rStyle w:val="ExhibitheadingChar"/>
          <w:b/>
        </w:rPr>
        <w:fldChar w:fldCharType="end"/>
      </w:r>
      <w:bookmarkEnd w:id="1"/>
      <w:r w:rsidR="00FA1FF0">
        <w:rPr>
          <w:rStyle w:val="ExhibitheadingChar"/>
          <w:b/>
        </w:rPr>
        <w:t>.</w:t>
      </w:r>
      <w:r w:rsidRPr="00FD32AC">
        <w:rPr>
          <w:rStyle w:val="ExhibitheadingChar"/>
          <w:b/>
        </w:rPr>
        <w:t xml:space="preserve"> Specific Practices, Disciplinary Core Ideas, and Crosscutting Concepts to be Assessed</w:t>
      </w:r>
    </w:p>
    <w:tbl>
      <w:tblPr>
        <w:tblW w:w="9540" w:type="dxa"/>
        <w:tblLayout w:type="fixed"/>
        <w:tblLook w:val="0400" w:firstRow="0" w:lastRow="0" w:firstColumn="0" w:lastColumn="0" w:noHBand="0" w:noVBand="1"/>
      </w:tblPr>
      <w:tblGrid>
        <w:gridCol w:w="1440"/>
        <w:gridCol w:w="2400"/>
        <w:gridCol w:w="2594"/>
        <w:gridCol w:w="1396"/>
        <w:gridCol w:w="1710"/>
      </w:tblGrid>
      <w:tr w:rsidR="00C135D8" w:rsidRPr="00F73974" w14:paraId="76EF6B5E" w14:textId="77777777" w:rsidTr="00BA2844">
        <w:trPr>
          <w:trHeight w:val="620"/>
        </w:trPr>
        <w:tc>
          <w:tcPr>
            <w:tcW w:w="9540" w:type="dxa"/>
            <w:gridSpan w:val="5"/>
            <w:tcBorders>
              <w:top w:val="single" w:sz="4" w:space="0" w:color="7F7F7F"/>
              <w:left w:val="nil"/>
              <w:bottom w:val="single" w:sz="4" w:space="0" w:color="000000"/>
              <w:right w:val="nil"/>
            </w:tcBorders>
          </w:tcPr>
          <w:p w14:paraId="5E4ACEE1" w14:textId="1238D973" w:rsidR="00C135D8" w:rsidRPr="00883904" w:rsidRDefault="00F618E4" w:rsidP="00A2583B">
            <w:pPr>
              <w:rPr>
                <w:rFonts w:asciiTheme="minorHAnsi" w:eastAsia="Calibri" w:hAnsiTheme="minorHAnsi" w:cstheme="minorHAnsi"/>
                <w:b/>
                <w:sz w:val="20"/>
                <w:szCs w:val="20"/>
              </w:rPr>
            </w:pPr>
            <w:r w:rsidRPr="00883904">
              <w:rPr>
                <w:rFonts w:cs="Calibri"/>
                <w:b/>
                <w:sz w:val="20"/>
                <w:szCs w:val="20"/>
              </w:rPr>
              <w:t xml:space="preserve">NGSS Performance Expectation: </w:t>
            </w:r>
            <w:r w:rsidR="00883904" w:rsidRPr="00883904">
              <w:rPr>
                <w:rFonts w:asciiTheme="minorHAnsi" w:hAnsiTheme="minorHAnsi" w:cstheme="minorHAnsi"/>
                <w:b/>
                <w:sz w:val="20"/>
                <w:szCs w:val="20"/>
              </w:rPr>
              <w:t>MS-PS4-2</w:t>
            </w:r>
            <w:r w:rsidR="002D2349">
              <w:rPr>
                <w:rFonts w:asciiTheme="minorHAnsi" w:hAnsiTheme="minorHAnsi" w:cstheme="minorHAnsi"/>
                <w:b/>
                <w:sz w:val="20"/>
                <w:szCs w:val="20"/>
              </w:rPr>
              <w:t>.</w:t>
            </w:r>
            <w:r w:rsidR="00883904" w:rsidRPr="00883904">
              <w:rPr>
                <w:rFonts w:asciiTheme="minorHAnsi" w:hAnsiTheme="minorHAnsi" w:cstheme="minorHAnsi"/>
                <w:b/>
                <w:sz w:val="20"/>
                <w:szCs w:val="20"/>
              </w:rPr>
              <w:t xml:space="preserve"> </w:t>
            </w:r>
            <w:r w:rsidR="00883904" w:rsidRPr="00883904">
              <w:rPr>
                <w:rStyle w:val="popup"/>
                <w:rFonts w:asciiTheme="minorHAnsi" w:hAnsiTheme="minorHAnsi" w:cstheme="minorHAnsi"/>
                <w:bCs/>
                <w:color w:val="333333"/>
                <w:sz w:val="20"/>
                <w:szCs w:val="20"/>
              </w:rPr>
              <w:t xml:space="preserve">Develop and use a model to describe that waves are reflected, absorbed, or transmitted through various materials. </w:t>
            </w:r>
            <w:r w:rsidR="00883904" w:rsidRPr="00883904">
              <w:rPr>
                <w:rStyle w:val="red"/>
                <w:rFonts w:asciiTheme="minorHAnsi" w:hAnsiTheme="minorHAnsi" w:cstheme="minorHAnsi"/>
                <w:color w:val="DD0000"/>
                <w:sz w:val="20"/>
                <w:szCs w:val="20"/>
              </w:rPr>
              <w:t>[Clarification Statement: Emphasis is on both light and mechanical waves. Examples of models could include drawings, simulations, and written descriptions.] [</w:t>
            </w:r>
            <w:r w:rsidR="00883904" w:rsidRPr="00883904">
              <w:rPr>
                <w:rStyle w:val="Emphasis"/>
                <w:rFonts w:asciiTheme="minorHAnsi" w:hAnsiTheme="minorHAnsi" w:cstheme="minorHAnsi"/>
                <w:color w:val="DD0000"/>
                <w:sz w:val="20"/>
                <w:szCs w:val="20"/>
              </w:rPr>
              <w:t>Assessment Boundary: Assessment is limited to qualitative applications pertaining to light and mechanical waves.</w:t>
            </w:r>
            <w:r w:rsidR="00883904" w:rsidRPr="00883904">
              <w:rPr>
                <w:rStyle w:val="red"/>
                <w:rFonts w:asciiTheme="minorHAnsi" w:hAnsiTheme="minorHAnsi" w:cstheme="minorHAnsi"/>
                <w:color w:val="DD0000"/>
                <w:sz w:val="20"/>
                <w:szCs w:val="20"/>
              </w:rPr>
              <w:t>]</w:t>
            </w:r>
          </w:p>
        </w:tc>
      </w:tr>
      <w:tr w:rsidR="00C135D8" w:rsidRPr="00F73974" w14:paraId="6A1E7D30" w14:textId="77777777" w:rsidTr="00BA2844">
        <w:trPr>
          <w:trHeight w:val="620"/>
        </w:trPr>
        <w:tc>
          <w:tcPr>
            <w:tcW w:w="1440" w:type="dxa"/>
            <w:tcBorders>
              <w:top w:val="single" w:sz="4" w:space="0" w:color="7F7F7F"/>
              <w:left w:val="nil"/>
              <w:bottom w:val="single" w:sz="4" w:space="0" w:color="000000"/>
              <w:right w:val="nil"/>
            </w:tcBorders>
          </w:tcPr>
          <w:p w14:paraId="2D35EBB9" w14:textId="77777777" w:rsidR="00C135D8" w:rsidRPr="00883904" w:rsidRDefault="00C135D8" w:rsidP="003125B8">
            <w:pPr>
              <w:rPr>
                <w:rFonts w:asciiTheme="minorHAnsi" w:eastAsia="Calibri" w:hAnsiTheme="minorHAnsi" w:cstheme="minorHAnsi"/>
                <w:b/>
                <w:sz w:val="20"/>
                <w:szCs w:val="20"/>
              </w:rPr>
            </w:pPr>
          </w:p>
        </w:tc>
        <w:tc>
          <w:tcPr>
            <w:tcW w:w="2400" w:type="dxa"/>
            <w:tcBorders>
              <w:left w:val="nil"/>
              <w:bottom w:val="single" w:sz="4" w:space="0" w:color="000000"/>
              <w:right w:val="nil"/>
            </w:tcBorders>
            <w:shd w:val="clear" w:color="auto" w:fill="0070C0"/>
          </w:tcPr>
          <w:p w14:paraId="08A0EC81" w14:textId="77777777" w:rsidR="00C135D8" w:rsidRPr="00883904" w:rsidRDefault="00C135D8" w:rsidP="003125B8">
            <w:pPr>
              <w:jc w:val="center"/>
              <w:rPr>
                <w:rFonts w:asciiTheme="minorHAnsi" w:eastAsia="Calibri" w:hAnsiTheme="minorHAnsi" w:cstheme="minorHAnsi"/>
                <w:b/>
                <w:sz w:val="20"/>
                <w:szCs w:val="20"/>
              </w:rPr>
            </w:pPr>
            <w:r w:rsidRPr="00883904">
              <w:rPr>
                <w:rFonts w:asciiTheme="minorHAnsi" w:eastAsia="Calibri" w:hAnsiTheme="minorHAnsi" w:cstheme="minorHAnsi"/>
                <w:b/>
                <w:sz w:val="20"/>
                <w:szCs w:val="20"/>
              </w:rPr>
              <w:t>Science and Engineering Practices (SEP)</w:t>
            </w:r>
          </w:p>
        </w:tc>
        <w:tc>
          <w:tcPr>
            <w:tcW w:w="2594" w:type="dxa"/>
            <w:tcBorders>
              <w:left w:val="nil"/>
              <w:bottom w:val="single" w:sz="4" w:space="0" w:color="000000"/>
              <w:right w:val="nil"/>
            </w:tcBorders>
            <w:shd w:val="clear" w:color="auto" w:fill="FF9900"/>
          </w:tcPr>
          <w:p w14:paraId="209DD19B" w14:textId="77777777" w:rsidR="00C135D8" w:rsidRPr="00883904" w:rsidRDefault="00C135D8" w:rsidP="003125B8">
            <w:pPr>
              <w:jc w:val="center"/>
              <w:rPr>
                <w:rFonts w:asciiTheme="minorHAnsi" w:eastAsia="Calibri" w:hAnsiTheme="minorHAnsi" w:cstheme="minorHAnsi"/>
                <w:b/>
                <w:sz w:val="20"/>
                <w:szCs w:val="20"/>
              </w:rPr>
            </w:pPr>
            <w:r w:rsidRPr="00883904">
              <w:rPr>
                <w:rFonts w:asciiTheme="minorHAnsi" w:eastAsia="Calibri" w:hAnsiTheme="minorHAnsi" w:cstheme="minorHAnsi"/>
                <w:b/>
                <w:sz w:val="20"/>
                <w:szCs w:val="20"/>
              </w:rPr>
              <w:t>Disciplinary Core Ideas (DCI)</w:t>
            </w:r>
          </w:p>
        </w:tc>
        <w:tc>
          <w:tcPr>
            <w:tcW w:w="3106" w:type="dxa"/>
            <w:gridSpan w:val="2"/>
            <w:tcBorders>
              <w:left w:val="nil"/>
              <w:bottom w:val="single" w:sz="4" w:space="0" w:color="000000"/>
              <w:right w:val="nil"/>
            </w:tcBorders>
            <w:shd w:val="clear" w:color="auto" w:fill="C5E0B3"/>
          </w:tcPr>
          <w:p w14:paraId="617ED863" w14:textId="77777777" w:rsidR="00C135D8" w:rsidRPr="00883904" w:rsidRDefault="00C135D8" w:rsidP="003125B8">
            <w:pPr>
              <w:jc w:val="center"/>
              <w:rPr>
                <w:rFonts w:asciiTheme="minorHAnsi" w:eastAsia="Calibri" w:hAnsiTheme="minorHAnsi" w:cstheme="minorHAnsi"/>
                <w:b/>
                <w:sz w:val="20"/>
                <w:szCs w:val="20"/>
              </w:rPr>
            </w:pPr>
            <w:r w:rsidRPr="00883904">
              <w:rPr>
                <w:rFonts w:asciiTheme="minorHAnsi" w:eastAsia="Calibri" w:hAnsiTheme="minorHAnsi" w:cstheme="minorHAnsi"/>
                <w:b/>
                <w:sz w:val="20"/>
                <w:szCs w:val="20"/>
              </w:rPr>
              <w:t>Crosscutting Concepts</w:t>
            </w:r>
          </w:p>
          <w:p w14:paraId="5A4026D4" w14:textId="77777777" w:rsidR="00C135D8" w:rsidRPr="00883904" w:rsidRDefault="00C135D8" w:rsidP="003125B8">
            <w:pPr>
              <w:jc w:val="center"/>
              <w:rPr>
                <w:rFonts w:asciiTheme="minorHAnsi" w:eastAsia="Calibri" w:hAnsiTheme="minorHAnsi" w:cstheme="minorHAnsi"/>
                <w:b/>
                <w:sz w:val="20"/>
                <w:szCs w:val="20"/>
              </w:rPr>
            </w:pPr>
            <w:r w:rsidRPr="00883904">
              <w:rPr>
                <w:rFonts w:asciiTheme="minorHAnsi" w:eastAsia="Calibri" w:hAnsiTheme="minorHAnsi" w:cstheme="minorHAnsi"/>
                <w:b/>
                <w:sz w:val="20"/>
                <w:szCs w:val="20"/>
              </w:rPr>
              <w:t>(CCC)</w:t>
            </w:r>
          </w:p>
        </w:tc>
      </w:tr>
      <w:tr w:rsidR="00883904" w:rsidRPr="00F73974" w14:paraId="76910248" w14:textId="77777777" w:rsidTr="00BA2844">
        <w:trPr>
          <w:trHeight w:val="320"/>
        </w:trPr>
        <w:tc>
          <w:tcPr>
            <w:tcW w:w="1440" w:type="dxa"/>
            <w:tcBorders>
              <w:top w:val="single" w:sz="4" w:space="0" w:color="000000"/>
              <w:bottom w:val="single" w:sz="4" w:space="0" w:color="000000"/>
            </w:tcBorders>
            <w:shd w:val="clear" w:color="auto" w:fill="F2F2F2"/>
          </w:tcPr>
          <w:p w14:paraId="2EB5830A" w14:textId="77777777" w:rsidR="00883904" w:rsidRPr="00883904" w:rsidRDefault="00883904" w:rsidP="00883904">
            <w:pPr>
              <w:rPr>
                <w:rFonts w:asciiTheme="minorHAnsi" w:eastAsia="Calibri" w:hAnsiTheme="minorHAnsi" w:cstheme="minorHAnsi"/>
                <w:b/>
                <w:sz w:val="20"/>
                <w:szCs w:val="20"/>
              </w:rPr>
            </w:pPr>
            <w:r w:rsidRPr="00883904">
              <w:rPr>
                <w:rFonts w:asciiTheme="minorHAnsi" w:eastAsia="Calibri" w:hAnsiTheme="minorHAnsi" w:cstheme="minorHAnsi"/>
                <w:b/>
                <w:sz w:val="20"/>
                <w:szCs w:val="20"/>
              </w:rPr>
              <w:t>Foundations</w:t>
            </w:r>
          </w:p>
        </w:tc>
        <w:tc>
          <w:tcPr>
            <w:tcW w:w="2400" w:type="dxa"/>
            <w:tcBorders>
              <w:top w:val="single" w:sz="4" w:space="0" w:color="auto"/>
              <w:left w:val="nil"/>
              <w:bottom w:val="single" w:sz="4" w:space="0" w:color="auto"/>
              <w:right w:val="nil"/>
            </w:tcBorders>
            <w:shd w:val="clear" w:color="auto" w:fill="DBE5F1" w:themeFill="accent1" w:themeFillTint="33"/>
          </w:tcPr>
          <w:p w14:paraId="5DF80BEA" w14:textId="77777777" w:rsidR="00883904" w:rsidRPr="00883904" w:rsidRDefault="00883904" w:rsidP="00883904">
            <w:pPr>
              <w:rPr>
                <w:rFonts w:asciiTheme="minorHAnsi" w:hAnsiTheme="minorHAnsi" w:cstheme="minorHAnsi"/>
                <w:sz w:val="20"/>
                <w:szCs w:val="20"/>
              </w:rPr>
            </w:pPr>
            <w:r w:rsidRPr="00883904">
              <w:rPr>
                <w:rFonts w:asciiTheme="minorHAnsi" w:hAnsiTheme="minorHAnsi" w:cstheme="minorHAnsi"/>
                <w:b/>
                <w:sz w:val="20"/>
                <w:szCs w:val="20"/>
              </w:rPr>
              <w:t>SEP: Developing and Using Models</w:t>
            </w:r>
          </w:p>
          <w:p w14:paraId="794DC014" w14:textId="0FEE00DA" w:rsidR="00883904" w:rsidRPr="00883904" w:rsidRDefault="00883904" w:rsidP="007F511E">
            <w:pPr>
              <w:pStyle w:val="ListParagraph"/>
              <w:numPr>
                <w:ilvl w:val="0"/>
                <w:numId w:val="7"/>
              </w:numPr>
              <w:ind w:left="360"/>
              <w:rPr>
                <w:rFonts w:asciiTheme="minorHAnsi" w:eastAsia="Calibri" w:hAnsiTheme="minorHAnsi" w:cstheme="minorHAnsi"/>
                <w:b/>
                <w:sz w:val="20"/>
                <w:szCs w:val="20"/>
              </w:rPr>
            </w:pPr>
            <w:r w:rsidRPr="00883904">
              <w:rPr>
                <w:rFonts w:asciiTheme="minorHAnsi" w:hAnsiTheme="minorHAnsi" w:cstheme="minorHAnsi"/>
                <w:sz w:val="20"/>
                <w:szCs w:val="20"/>
              </w:rPr>
              <w:t>Develop and use a model to describe phenomena.</w:t>
            </w:r>
          </w:p>
        </w:tc>
        <w:tc>
          <w:tcPr>
            <w:tcW w:w="2594" w:type="dxa"/>
            <w:tcBorders>
              <w:top w:val="single" w:sz="4" w:space="0" w:color="auto"/>
              <w:left w:val="nil"/>
              <w:bottom w:val="single" w:sz="4" w:space="0" w:color="auto"/>
              <w:right w:val="nil"/>
            </w:tcBorders>
            <w:shd w:val="clear" w:color="auto" w:fill="FDE9D9" w:themeFill="accent6" w:themeFillTint="33"/>
          </w:tcPr>
          <w:p w14:paraId="719E59AF" w14:textId="77777777" w:rsidR="00883904" w:rsidRPr="00883904" w:rsidRDefault="00883904" w:rsidP="00883904">
            <w:pPr>
              <w:rPr>
                <w:rFonts w:asciiTheme="minorHAnsi" w:hAnsiTheme="minorHAnsi" w:cstheme="minorHAnsi"/>
                <w:b/>
                <w:sz w:val="20"/>
                <w:szCs w:val="20"/>
              </w:rPr>
            </w:pPr>
            <w:r w:rsidRPr="00883904">
              <w:rPr>
                <w:rFonts w:asciiTheme="minorHAnsi" w:hAnsiTheme="minorHAnsi" w:cstheme="minorHAnsi"/>
                <w:b/>
                <w:sz w:val="20"/>
                <w:szCs w:val="20"/>
              </w:rPr>
              <w:t xml:space="preserve">PS4.A: Wave Properties </w:t>
            </w:r>
          </w:p>
          <w:p w14:paraId="3266896E" w14:textId="62E38316" w:rsidR="00883904" w:rsidRPr="00883904" w:rsidRDefault="00883904" w:rsidP="007F511E">
            <w:pPr>
              <w:pStyle w:val="ListParagraph"/>
              <w:numPr>
                <w:ilvl w:val="0"/>
                <w:numId w:val="7"/>
              </w:numPr>
              <w:ind w:left="360"/>
              <w:rPr>
                <w:rFonts w:asciiTheme="minorHAnsi" w:eastAsia="Calibri" w:hAnsiTheme="minorHAnsi" w:cstheme="minorHAnsi"/>
                <w:sz w:val="20"/>
                <w:szCs w:val="20"/>
              </w:rPr>
            </w:pPr>
            <w:r w:rsidRPr="00883904">
              <w:rPr>
                <w:rFonts w:asciiTheme="minorHAnsi" w:hAnsiTheme="minorHAnsi" w:cstheme="minorHAnsi"/>
                <w:sz w:val="20"/>
                <w:szCs w:val="20"/>
              </w:rPr>
              <w:t>A sound wave needs a medium through which it is transmitted.</w:t>
            </w:r>
          </w:p>
        </w:tc>
        <w:tc>
          <w:tcPr>
            <w:tcW w:w="3106" w:type="dxa"/>
            <w:gridSpan w:val="2"/>
            <w:tcBorders>
              <w:top w:val="single" w:sz="4" w:space="0" w:color="auto"/>
              <w:left w:val="nil"/>
              <w:bottom w:val="single" w:sz="4" w:space="0" w:color="auto"/>
              <w:right w:val="nil"/>
            </w:tcBorders>
            <w:shd w:val="clear" w:color="auto" w:fill="EAF1DD" w:themeFill="accent3" w:themeFillTint="33"/>
          </w:tcPr>
          <w:p w14:paraId="317BEB0C" w14:textId="77777777" w:rsidR="00883904" w:rsidRPr="00883904" w:rsidRDefault="00883904" w:rsidP="00883904">
            <w:pPr>
              <w:rPr>
                <w:rFonts w:asciiTheme="minorHAnsi" w:hAnsiTheme="minorHAnsi" w:cstheme="minorHAnsi"/>
                <w:b/>
                <w:sz w:val="20"/>
                <w:szCs w:val="20"/>
              </w:rPr>
            </w:pPr>
            <w:r w:rsidRPr="00883904">
              <w:rPr>
                <w:rFonts w:asciiTheme="minorHAnsi" w:hAnsiTheme="minorHAnsi" w:cstheme="minorHAnsi"/>
                <w:b/>
                <w:sz w:val="20"/>
                <w:szCs w:val="20"/>
              </w:rPr>
              <w:t>CCC: Structure and Function</w:t>
            </w:r>
          </w:p>
          <w:p w14:paraId="4C265B7F" w14:textId="44F8A759" w:rsidR="00883904" w:rsidRPr="00883904" w:rsidRDefault="00883904" w:rsidP="007F511E">
            <w:pPr>
              <w:pStyle w:val="ListParagraph"/>
              <w:numPr>
                <w:ilvl w:val="0"/>
                <w:numId w:val="6"/>
              </w:numPr>
              <w:rPr>
                <w:rFonts w:asciiTheme="minorHAnsi" w:eastAsia="Calibri" w:hAnsiTheme="minorHAnsi" w:cstheme="minorHAnsi"/>
                <w:sz w:val="20"/>
                <w:szCs w:val="20"/>
              </w:rPr>
            </w:pPr>
            <w:r w:rsidRPr="00883904">
              <w:rPr>
                <w:rFonts w:asciiTheme="minorHAnsi" w:hAnsiTheme="minorHAnsi" w:cstheme="minorHAnsi"/>
                <w:sz w:val="20"/>
                <w:szCs w:val="20"/>
              </w:rPr>
              <w:t>Structures can be designed to serve particular functions by taking into account properties of different materials, and how materials can be shaped and use</w:t>
            </w:r>
            <w:r w:rsidR="002D2349">
              <w:rPr>
                <w:rFonts w:asciiTheme="minorHAnsi" w:hAnsiTheme="minorHAnsi" w:cstheme="minorHAnsi"/>
                <w:sz w:val="20"/>
                <w:szCs w:val="20"/>
              </w:rPr>
              <w:t>d</w:t>
            </w:r>
            <w:r w:rsidRPr="00883904">
              <w:rPr>
                <w:rFonts w:asciiTheme="minorHAnsi" w:hAnsiTheme="minorHAnsi" w:cstheme="minorHAnsi"/>
                <w:sz w:val="20"/>
                <w:szCs w:val="20"/>
              </w:rPr>
              <w:t>.</w:t>
            </w:r>
          </w:p>
        </w:tc>
      </w:tr>
      <w:tr w:rsidR="00883904" w:rsidRPr="00F73974" w14:paraId="089B9D7E" w14:textId="77777777" w:rsidTr="00BA2844">
        <w:trPr>
          <w:trHeight w:val="3023"/>
        </w:trPr>
        <w:tc>
          <w:tcPr>
            <w:tcW w:w="1440" w:type="dxa"/>
            <w:tcBorders>
              <w:top w:val="single" w:sz="4" w:space="0" w:color="000000"/>
              <w:bottom w:val="single" w:sz="4" w:space="0" w:color="000000"/>
            </w:tcBorders>
            <w:shd w:val="clear" w:color="auto" w:fill="F2F2F2"/>
          </w:tcPr>
          <w:p w14:paraId="34117A9E" w14:textId="77777777" w:rsidR="00883904" w:rsidRPr="00883904" w:rsidRDefault="00883904" w:rsidP="00883904">
            <w:pPr>
              <w:rPr>
                <w:rFonts w:asciiTheme="minorHAnsi" w:eastAsia="Calibri" w:hAnsiTheme="minorHAnsi" w:cstheme="minorHAnsi"/>
                <w:b/>
                <w:sz w:val="20"/>
                <w:szCs w:val="20"/>
              </w:rPr>
            </w:pPr>
            <w:r w:rsidRPr="00883904">
              <w:rPr>
                <w:rFonts w:asciiTheme="minorHAnsi" w:eastAsia="Calibri" w:hAnsiTheme="minorHAnsi" w:cstheme="minorHAnsi"/>
                <w:b/>
                <w:sz w:val="20"/>
                <w:szCs w:val="20"/>
              </w:rPr>
              <w:lastRenderedPageBreak/>
              <w:t>Key Aspects</w:t>
            </w:r>
          </w:p>
        </w:tc>
        <w:tc>
          <w:tcPr>
            <w:tcW w:w="2400" w:type="dxa"/>
            <w:tcBorders>
              <w:top w:val="single" w:sz="6" w:space="0" w:color="000000"/>
              <w:left w:val="nil"/>
              <w:bottom w:val="single" w:sz="4" w:space="0" w:color="auto"/>
              <w:right w:val="nil"/>
            </w:tcBorders>
            <w:shd w:val="clear" w:color="auto" w:fill="D9E1F3"/>
          </w:tcPr>
          <w:p w14:paraId="35FD1E45" w14:textId="50A6B907" w:rsidR="00883904" w:rsidRPr="00883904" w:rsidRDefault="00883904" w:rsidP="007F511E">
            <w:pPr>
              <w:pStyle w:val="ListParagraph"/>
              <w:numPr>
                <w:ilvl w:val="0"/>
                <w:numId w:val="14"/>
              </w:numPr>
              <w:rPr>
                <w:rFonts w:asciiTheme="minorHAnsi" w:hAnsiTheme="minorHAnsi" w:cstheme="minorHAnsi"/>
                <w:sz w:val="20"/>
                <w:szCs w:val="20"/>
              </w:rPr>
            </w:pPr>
            <w:r w:rsidRPr="00883904">
              <w:rPr>
                <w:rFonts w:asciiTheme="minorHAnsi" w:hAnsiTheme="minorHAnsi" w:cstheme="minorHAnsi"/>
                <w:sz w:val="20"/>
                <w:szCs w:val="20"/>
              </w:rPr>
              <w:t>Develop a model to predict phenomena</w:t>
            </w:r>
          </w:p>
          <w:p w14:paraId="4A7F1482" w14:textId="271518D6" w:rsidR="00883904" w:rsidRPr="00883904" w:rsidRDefault="00883904" w:rsidP="007F511E">
            <w:pPr>
              <w:pStyle w:val="ListParagraph"/>
              <w:numPr>
                <w:ilvl w:val="0"/>
                <w:numId w:val="14"/>
              </w:numPr>
              <w:rPr>
                <w:rFonts w:asciiTheme="minorHAnsi" w:hAnsiTheme="minorHAnsi" w:cstheme="minorHAnsi"/>
                <w:sz w:val="20"/>
                <w:szCs w:val="20"/>
              </w:rPr>
            </w:pPr>
            <w:r w:rsidRPr="00883904">
              <w:rPr>
                <w:rFonts w:asciiTheme="minorHAnsi" w:hAnsiTheme="minorHAnsi" w:cstheme="minorHAnsi"/>
                <w:sz w:val="20"/>
                <w:szCs w:val="20"/>
              </w:rPr>
              <w:t>Develop a model to describe phenomena</w:t>
            </w:r>
          </w:p>
          <w:p w14:paraId="08429818" w14:textId="509EADB2" w:rsidR="00883904" w:rsidRPr="00883904" w:rsidRDefault="00883904" w:rsidP="007F511E">
            <w:pPr>
              <w:pStyle w:val="ListParagraph"/>
              <w:numPr>
                <w:ilvl w:val="0"/>
                <w:numId w:val="14"/>
              </w:numPr>
              <w:rPr>
                <w:rFonts w:asciiTheme="minorHAnsi" w:hAnsiTheme="minorHAnsi" w:cstheme="minorHAnsi"/>
                <w:sz w:val="20"/>
                <w:szCs w:val="20"/>
              </w:rPr>
            </w:pPr>
            <w:r w:rsidRPr="00883904">
              <w:rPr>
                <w:rFonts w:asciiTheme="minorHAnsi" w:hAnsiTheme="minorHAnsi" w:cstheme="minorHAnsi"/>
                <w:sz w:val="20"/>
                <w:szCs w:val="20"/>
              </w:rPr>
              <w:t>Identify appropriate aspects of a given phenomenon to include in a model</w:t>
            </w:r>
          </w:p>
          <w:p w14:paraId="7DD19487" w14:textId="6F6694AB" w:rsidR="00883904" w:rsidRPr="00883904" w:rsidRDefault="00883904" w:rsidP="007F511E">
            <w:pPr>
              <w:pStyle w:val="ListParagraph"/>
              <w:numPr>
                <w:ilvl w:val="0"/>
                <w:numId w:val="14"/>
              </w:numPr>
              <w:rPr>
                <w:rFonts w:asciiTheme="minorHAnsi" w:hAnsiTheme="minorHAnsi" w:cstheme="minorHAnsi"/>
                <w:sz w:val="20"/>
                <w:szCs w:val="20"/>
              </w:rPr>
            </w:pPr>
            <w:r w:rsidRPr="00883904">
              <w:rPr>
                <w:rFonts w:asciiTheme="minorHAnsi" w:hAnsiTheme="minorHAnsi" w:cstheme="minorHAnsi"/>
                <w:sz w:val="20"/>
                <w:szCs w:val="20"/>
              </w:rPr>
              <w:t>Explain the relationships among the components of a model</w:t>
            </w:r>
          </w:p>
          <w:p w14:paraId="0401EBB6" w14:textId="4D625689" w:rsidR="00883904" w:rsidRPr="00883904" w:rsidRDefault="00883904" w:rsidP="007F511E">
            <w:pPr>
              <w:numPr>
                <w:ilvl w:val="0"/>
                <w:numId w:val="6"/>
              </w:numPr>
              <w:spacing w:after="60"/>
              <w:rPr>
                <w:rFonts w:asciiTheme="minorHAnsi" w:hAnsiTheme="minorHAnsi" w:cstheme="minorHAnsi"/>
                <w:sz w:val="20"/>
                <w:szCs w:val="20"/>
              </w:rPr>
            </w:pPr>
            <w:r w:rsidRPr="00883904">
              <w:rPr>
                <w:rFonts w:asciiTheme="minorHAnsi" w:hAnsiTheme="minorHAnsi" w:cstheme="minorHAnsi"/>
                <w:sz w:val="20"/>
                <w:szCs w:val="20"/>
              </w:rPr>
              <w:t>Specify or identify the limitations of the model and describe why these limitations exist</w:t>
            </w:r>
          </w:p>
        </w:tc>
        <w:tc>
          <w:tcPr>
            <w:tcW w:w="2594" w:type="dxa"/>
            <w:tcBorders>
              <w:top w:val="single" w:sz="6" w:space="0" w:color="000000"/>
              <w:left w:val="nil"/>
              <w:bottom w:val="single" w:sz="4" w:space="0" w:color="auto"/>
              <w:right w:val="nil"/>
            </w:tcBorders>
            <w:shd w:val="clear" w:color="auto" w:fill="FAE3D4"/>
          </w:tcPr>
          <w:p w14:paraId="58BC640E" w14:textId="727A5D07" w:rsidR="00883904" w:rsidRPr="00883904" w:rsidRDefault="00883904" w:rsidP="007F511E">
            <w:pPr>
              <w:pStyle w:val="BodyText1"/>
              <w:numPr>
                <w:ilvl w:val="0"/>
                <w:numId w:val="6"/>
              </w:numPr>
              <w:spacing w:after="0"/>
              <w:rPr>
                <w:rFonts w:eastAsia="Calibri"/>
                <w:sz w:val="20"/>
                <w:szCs w:val="20"/>
              </w:rPr>
            </w:pPr>
            <w:r w:rsidRPr="00883904">
              <w:rPr>
                <w:rFonts w:asciiTheme="minorHAnsi" w:hAnsiTheme="minorHAnsi" w:cstheme="minorHAnsi"/>
                <w:sz w:val="20"/>
                <w:szCs w:val="20"/>
              </w:rPr>
              <w:t>Sound waves need a medium (air, water, or solid material) to travel through</w:t>
            </w:r>
          </w:p>
        </w:tc>
        <w:tc>
          <w:tcPr>
            <w:tcW w:w="3106" w:type="dxa"/>
            <w:gridSpan w:val="2"/>
            <w:tcBorders>
              <w:top w:val="single" w:sz="6" w:space="0" w:color="000000"/>
              <w:left w:val="nil"/>
              <w:bottom w:val="single" w:sz="4" w:space="0" w:color="auto"/>
              <w:right w:val="nil"/>
            </w:tcBorders>
            <w:shd w:val="clear" w:color="auto" w:fill="EAF1DD" w:themeFill="accent3" w:themeFillTint="33"/>
          </w:tcPr>
          <w:p w14:paraId="56BF72CA" w14:textId="5B4FCDCD" w:rsidR="00883904" w:rsidRPr="00883904" w:rsidRDefault="00883904" w:rsidP="007F511E">
            <w:pPr>
              <w:pStyle w:val="ListParagraph"/>
              <w:numPr>
                <w:ilvl w:val="0"/>
                <w:numId w:val="13"/>
              </w:numPr>
              <w:rPr>
                <w:rFonts w:asciiTheme="minorHAnsi" w:hAnsiTheme="minorHAnsi" w:cstheme="minorHAnsi"/>
                <w:sz w:val="20"/>
                <w:szCs w:val="20"/>
              </w:rPr>
            </w:pPr>
            <w:r w:rsidRPr="00883904">
              <w:rPr>
                <w:rFonts w:asciiTheme="minorHAnsi" w:hAnsiTheme="minorHAnsi" w:cstheme="minorHAnsi"/>
                <w:sz w:val="20"/>
                <w:szCs w:val="20"/>
              </w:rPr>
              <w:t>Design structures to serve different functions</w:t>
            </w:r>
          </w:p>
          <w:p w14:paraId="09A38302" w14:textId="5A583E1D" w:rsidR="00883904" w:rsidRPr="00883904" w:rsidRDefault="00883904" w:rsidP="007F511E">
            <w:pPr>
              <w:pStyle w:val="ListParagraph"/>
              <w:numPr>
                <w:ilvl w:val="0"/>
                <w:numId w:val="13"/>
              </w:numPr>
              <w:rPr>
                <w:rFonts w:asciiTheme="minorHAnsi" w:hAnsiTheme="minorHAnsi" w:cstheme="minorHAnsi"/>
                <w:sz w:val="20"/>
                <w:szCs w:val="20"/>
              </w:rPr>
            </w:pPr>
            <w:r w:rsidRPr="00883904">
              <w:rPr>
                <w:rFonts w:asciiTheme="minorHAnsi" w:hAnsiTheme="minorHAnsi" w:cstheme="minorHAnsi"/>
                <w:sz w:val="20"/>
                <w:szCs w:val="20"/>
              </w:rPr>
              <w:t>Design structures based on the properties of its materials</w:t>
            </w:r>
          </w:p>
          <w:p w14:paraId="4E575D1A" w14:textId="0653CA70" w:rsidR="00883904" w:rsidRPr="00883904" w:rsidRDefault="00883904" w:rsidP="007F511E">
            <w:pPr>
              <w:numPr>
                <w:ilvl w:val="0"/>
                <w:numId w:val="5"/>
              </w:numPr>
              <w:spacing w:after="60"/>
              <w:ind w:left="288"/>
              <w:rPr>
                <w:rFonts w:asciiTheme="minorHAnsi" w:hAnsiTheme="minorHAnsi" w:cstheme="minorHAnsi"/>
                <w:sz w:val="20"/>
                <w:szCs w:val="20"/>
              </w:rPr>
            </w:pPr>
            <w:r w:rsidRPr="00883904">
              <w:rPr>
                <w:rFonts w:asciiTheme="minorHAnsi" w:hAnsiTheme="minorHAnsi" w:cstheme="minorHAnsi"/>
                <w:sz w:val="20"/>
                <w:szCs w:val="20"/>
              </w:rPr>
              <w:t>The shape and stability of structures of natural and designed objects are related to their function(s)</w:t>
            </w:r>
          </w:p>
        </w:tc>
      </w:tr>
      <w:tr w:rsidR="00883904" w:rsidRPr="00F73974" w14:paraId="71FBA0AB" w14:textId="77777777" w:rsidTr="00BA2844">
        <w:trPr>
          <w:trHeight w:val="620"/>
        </w:trPr>
        <w:tc>
          <w:tcPr>
            <w:tcW w:w="1440" w:type="dxa"/>
            <w:tcBorders>
              <w:top w:val="single" w:sz="4" w:space="0" w:color="000000"/>
              <w:left w:val="nil"/>
              <w:bottom w:val="single" w:sz="4" w:space="0" w:color="auto"/>
              <w:right w:val="nil"/>
            </w:tcBorders>
            <w:shd w:val="clear" w:color="auto" w:fill="F2F2F2"/>
          </w:tcPr>
          <w:p w14:paraId="54F5A597" w14:textId="77777777" w:rsidR="00883904" w:rsidRPr="00883904" w:rsidRDefault="00883904" w:rsidP="00883904">
            <w:pPr>
              <w:rPr>
                <w:rFonts w:asciiTheme="minorHAnsi" w:eastAsia="Calibri" w:hAnsiTheme="minorHAnsi" w:cstheme="minorHAnsi"/>
                <w:b/>
                <w:sz w:val="20"/>
                <w:szCs w:val="20"/>
              </w:rPr>
            </w:pPr>
            <w:r w:rsidRPr="00883904">
              <w:rPr>
                <w:rFonts w:asciiTheme="minorHAnsi" w:eastAsia="Calibri" w:hAnsiTheme="minorHAnsi" w:cstheme="minorHAnsi"/>
                <w:b/>
                <w:sz w:val="20"/>
                <w:szCs w:val="20"/>
              </w:rPr>
              <w:t>Prior Knowledge</w:t>
            </w:r>
          </w:p>
        </w:tc>
        <w:tc>
          <w:tcPr>
            <w:tcW w:w="2400" w:type="dxa"/>
            <w:tcBorders>
              <w:top w:val="single" w:sz="4" w:space="0" w:color="auto"/>
              <w:left w:val="nil"/>
              <w:bottom w:val="single" w:sz="4" w:space="0" w:color="auto"/>
              <w:right w:val="nil"/>
            </w:tcBorders>
            <w:shd w:val="clear" w:color="auto" w:fill="D9E1F3"/>
          </w:tcPr>
          <w:p w14:paraId="201E28F1" w14:textId="77777777" w:rsidR="00883904" w:rsidRPr="00883904" w:rsidRDefault="00883904" w:rsidP="007F511E">
            <w:pPr>
              <w:pStyle w:val="ListParagraph"/>
              <w:numPr>
                <w:ilvl w:val="0"/>
                <w:numId w:val="11"/>
              </w:numPr>
              <w:rPr>
                <w:rFonts w:asciiTheme="minorHAnsi" w:hAnsiTheme="minorHAnsi" w:cstheme="minorHAnsi"/>
                <w:sz w:val="20"/>
                <w:szCs w:val="20"/>
              </w:rPr>
            </w:pPr>
            <w:r w:rsidRPr="00883904">
              <w:rPr>
                <w:rFonts w:asciiTheme="minorHAnsi" w:hAnsiTheme="minorHAnsi" w:cstheme="minorHAnsi"/>
                <w:sz w:val="20"/>
                <w:szCs w:val="20"/>
              </w:rPr>
              <w:t>Knowledge of units and unit conversions</w:t>
            </w:r>
          </w:p>
          <w:p w14:paraId="401555E1" w14:textId="77777777" w:rsidR="00883904" w:rsidRPr="00883904" w:rsidRDefault="00883904" w:rsidP="007F511E">
            <w:pPr>
              <w:pStyle w:val="ListParagraph"/>
              <w:numPr>
                <w:ilvl w:val="0"/>
                <w:numId w:val="11"/>
              </w:numPr>
              <w:rPr>
                <w:rFonts w:asciiTheme="minorHAnsi" w:hAnsiTheme="minorHAnsi" w:cstheme="minorHAnsi"/>
                <w:sz w:val="20"/>
                <w:szCs w:val="20"/>
              </w:rPr>
            </w:pPr>
            <w:r w:rsidRPr="00883904">
              <w:rPr>
                <w:rFonts w:asciiTheme="minorHAnsi" w:hAnsiTheme="minorHAnsi" w:cstheme="minorHAnsi"/>
                <w:sz w:val="20"/>
                <w:szCs w:val="20"/>
              </w:rPr>
              <w:t>Knowledge of ratio relationships</w:t>
            </w:r>
          </w:p>
          <w:p w14:paraId="0D8C78A6" w14:textId="77777777" w:rsidR="00883904" w:rsidRPr="00883904" w:rsidRDefault="00883904" w:rsidP="007F511E">
            <w:pPr>
              <w:pStyle w:val="ListParagraph"/>
              <w:numPr>
                <w:ilvl w:val="0"/>
                <w:numId w:val="11"/>
              </w:numPr>
              <w:rPr>
                <w:rFonts w:asciiTheme="minorHAnsi" w:hAnsiTheme="minorHAnsi" w:cstheme="minorHAnsi"/>
                <w:sz w:val="20"/>
                <w:szCs w:val="20"/>
              </w:rPr>
            </w:pPr>
            <w:r w:rsidRPr="00883904">
              <w:rPr>
                <w:rFonts w:asciiTheme="minorHAnsi" w:hAnsiTheme="minorHAnsi" w:cstheme="minorHAnsi"/>
                <w:sz w:val="20"/>
                <w:szCs w:val="20"/>
              </w:rPr>
              <w:t>Ability to interpret qualitative data</w:t>
            </w:r>
          </w:p>
          <w:p w14:paraId="60FD3EF6" w14:textId="77777777" w:rsidR="00883904" w:rsidRPr="00883904" w:rsidRDefault="00883904" w:rsidP="007F511E">
            <w:pPr>
              <w:pStyle w:val="ListParagraph"/>
              <w:numPr>
                <w:ilvl w:val="0"/>
                <w:numId w:val="11"/>
              </w:numPr>
              <w:rPr>
                <w:rFonts w:asciiTheme="minorHAnsi" w:hAnsiTheme="minorHAnsi" w:cstheme="minorHAnsi"/>
                <w:sz w:val="20"/>
                <w:szCs w:val="20"/>
              </w:rPr>
            </w:pPr>
            <w:r w:rsidRPr="00883904">
              <w:rPr>
                <w:rFonts w:asciiTheme="minorHAnsi" w:hAnsiTheme="minorHAnsi" w:cstheme="minorHAnsi"/>
                <w:sz w:val="20"/>
                <w:szCs w:val="20"/>
              </w:rPr>
              <w:t>Ability to represent proportional relationships</w:t>
            </w:r>
          </w:p>
          <w:p w14:paraId="69379668" w14:textId="6E654838" w:rsidR="00883904" w:rsidRPr="00883904" w:rsidRDefault="00883904" w:rsidP="007F511E">
            <w:pPr>
              <w:numPr>
                <w:ilvl w:val="0"/>
                <w:numId w:val="5"/>
              </w:numPr>
              <w:spacing w:after="60"/>
              <w:rPr>
                <w:rFonts w:asciiTheme="minorHAnsi" w:hAnsiTheme="minorHAnsi" w:cstheme="minorHAnsi"/>
                <w:sz w:val="20"/>
                <w:szCs w:val="20"/>
              </w:rPr>
            </w:pPr>
            <w:r w:rsidRPr="00883904">
              <w:rPr>
                <w:rFonts w:asciiTheme="minorHAnsi" w:hAnsiTheme="minorHAnsi" w:cstheme="minorHAnsi"/>
                <w:sz w:val="20"/>
                <w:szCs w:val="20"/>
              </w:rPr>
              <w:t>Knowledge of linear relationships</w:t>
            </w:r>
          </w:p>
        </w:tc>
        <w:tc>
          <w:tcPr>
            <w:tcW w:w="2594" w:type="dxa"/>
            <w:tcBorders>
              <w:top w:val="single" w:sz="4" w:space="0" w:color="auto"/>
              <w:left w:val="nil"/>
              <w:bottom w:val="single" w:sz="4" w:space="0" w:color="auto"/>
              <w:right w:val="nil"/>
            </w:tcBorders>
            <w:shd w:val="clear" w:color="auto" w:fill="FAE3D4"/>
          </w:tcPr>
          <w:p w14:paraId="477B8A7D" w14:textId="5789CD61" w:rsidR="00883904" w:rsidRPr="00883904" w:rsidRDefault="00883904" w:rsidP="007F511E">
            <w:pPr>
              <w:pStyle w:val="ListParagraph"/>
              <w:numPr>
                <w:ilvl w:val="0"/>
                <w:numId w:val="12"/>
              </w:numPr>
              <w:rPr>
                <w:rFonts w:asciiTheme="minorHAnsi" w:hAnsiTheme="minorHAnsi" w:cstheme="minorHAnsi"/>
                <w:sz w:val="20"/>
                <w:szCs w:val="20"/>
              </w:rPr>
            </w:pPr>
            <w:r w:rsidRPr="00883904">
              <w:rPr>
                <w:rFonts w:asciiTheme="minorHAnsi" w:hAnsiTheme="minorHAnsi" w:cstheme="minorHAnsi"/>
                <w:sz w:val="20"/>
                <w:szCs w:val="20"/>
              </w:rPr>
              <w:t>Waves can cause objects to move</w:t>
            </w:r>
          </w:p>
          <w:p w14:paraId="59E27CFA" w14:textId="5C98DFE6" w:rsidR="00883904" w:rsidRPr="00883904" w:rsidRDefault="00883904" w:rsidP="007F511E">
            <w:pPr>
              <w:numPr>
                <w:ilvl w:val="0"/>
                <w:numId w:val="5"/>
              </w:numPr>
              <w:spacing w:after="60"/>
              <w:rPr>
                <w:rFonts w:asciiTheme="minorHAnsi" w:hAnsiTheme="minorHAnsi" w:cstheme="minorHAnsi"/>
                <w:sz w:val="20"/>
                <w:szCs w:val="20"/>
              </w:rPr>
            </w:pPr>
            <w:r w:rsidRPr="00883904">
              <w:rPr>
                <w:rFonts w:asciiTheme="minorHAnsi" w:hAnsiTheme="minorHAnsi" w:cstheme="minorHAnsi"/>
                <w:sz w:val="20"/>
                <w:szCs w:val="20"/>
              </w:rPr>
              <w:t>Waves of the same type can differ in amplitude (height of the wave) and wavelength (spacing between wave peaks)</w:t>
            </w:r>
          </w:p>
        </w:tc>
        <w:tc>
          <w:tcPr>
            <w:tcW w:w="1396" w:type="dxa"/>
            <w:tcBorders>
              <w:top w:val="single" w:sz="4" w:space="0" w:color="auto"/>
              <w:left w:val="nil"/>
              <w:bottom w:val="single" w:sz="4" w:space="0" w:color="auto"/>
              <w:right w:val="nil"/>
            </w:tcBorders>
            <w:shd w:val="clear" w:color="auto" w:fill="F2F2F2" w:themeFill="background1" w:themeFillShade="F2"/>
          </w:tcPr>
          <w:p w14:paraId="408CF27D" w14:textId="0F134686" w:rsidR="00883904" w:rsidRPr="00883904" w:rsidRDefault="00883904" w:rsidP="00883904">
            <w:pPr>
              <w:spacing w:after="60" w:line="259" w:lineRule="auto"/>
              <w:rPr>
                <w:rFonts w:asciiTheme="minorHAnsi" w:eastAsia="Calibri" w:hAnsiTheme="minorHAnsi" w:cstheme="minorHAnsi"/>
                <w:b/>
                <w:sz w:val="20"/>
                <w:szCs w:val="20"/>
              </w:rPr>
            </w:pPr>
            <w:r w:rsidRPr="00883904">
              <w:rPr>
                <w:rFonts w:asciiTheme="minorHAnsi" w:hAnsiTheme="minorHAnsi" w:cstheme="minorHAnsi"/>
                <w:b/>
                <w:sz w:val="20"/>
                <w:szCs w:val="20"/>
              </w:rPr>
              <w:t>Relationships to SEPs</w:t>
            </w:r>
          </w:p>
        </w:tc>
        <w:tc>
          <w:tcPr>
            <w:tcW w:w="1710" w:type="dxa"/>
            <w:tcBorders>
              <w:top w:val="single" w:sz="4" w:space="0" w:color="auto"/>
              <w:left w:val="nil"/>
              <w:bottom w:val="single" w:sz="4" w:space="0" w:color="auto"/>
              <w:right w:val="nil"/>
            </w:tcBorders>
            <w:shd w:val="clear" w:color="auto" w:fill="EAF1DD" w:themeFill="accent3" w:themeFillTint="33"/>
          </w:tcPr>
          <w:p w14:paraId="200DDC1A" w14:textId="6FD25657" w:rsidR="00883904" w:rsidRPr="00883904" w:rsidRDefault="00883904" w:rsidP="007F511E">
            <w:pPr>
              <w:pStyle w:val="ListParagraph"/>
              <w:numPr>
                <w:ilvl w:val="0"/>
                <w:numId w:val="13"/>
              </w:numPr>
              <w:rPr>
                <w:rFonts w:asciiTheme="minorHAnsi" w:hAnsiTheme="minorHAnsi" w:cstheme="minorHAnsi"/>
                <w:sz w:val="20"/>
                <w:szCs w:val="20"/>
              </w:rPr>
            </w:pPr>
            <w:r w:rsidRPr="00883904">
              <w:rPr>
                <w:rFonts w:asciiTheme="minorHAnsi" w:hAnsiTheme="minorHAnsi" w:cstheme="minorHAnsi"/>
                <w:sz w:val="20"/>
                <w:szCs w:val="20"/>
              </w:rPr>
              <w:t xml:space="preserve">A sense of scale is necessary in order to know what properties and what aspects of shape or material are relevant at a particular magnitude or in investigating particular phenomena </w:t>
            </w:r>
          </w:p>
          <w:p w14:paraId="7A3F85C4" w14:textId="734734FF" w:rsidR="00883904" w:rsidRPr="00883904" w:rsidRDefault="00883904" w:rsidP="007F511E">
            <w:pPr>
              <w:numPr>
                <w:ilvl w:val="0"/>
                <w:numId w:val="5"/>
              </w:numPr>
              <w:rPr>
                <w:rFonts w:asciiTheme="minorHAnsi" w:eastAsia="Calibri" w:hAnsiTheme="minorHAnsi" w:cstheme="minorHAnsi"/>
                <w:sz w:val="20"/>
                <w:szCs w:val="20"/>
              </w:rPr>
            </w:pPr>
            <w:r w:rsidRPr="00883904">
              <w:rPr>
                <w:rFonts w:asciiTheme="minorHAnsi" w:hAnsiTheme="minorHAnsi" w:cstheme="minorHAnsi"/>
                <w:sz w:val="20"/>
                <w:szCs w:val="20"/>
              </w:rPr>
              <w:t>Data analysis serves to demonstrate the relative magnitude of some properties or processes</w:t>
            </w:r>
          </w:p>
        </w:tc>
      </w:tr>
    </w:tbl>
    <w:p w14:paraId="221C27F7" w14:textId="4D3C9C88" w:rsidR="00C135D8" w:rsidRPr="00FD32AC" w:rsidRDefault="00B6739D" w:rsidP="00314719">
      <w:pPr>
        <w:pStyle w:val="Exhibitheading"/>
        <w:spacing w:before="2280"/>
      </w:pPr>
      <w:bookmarkStart w:id="2" w:name="_Ref22045820"/>
      <w:r w:rsidRPr="00FD32AC">
        <w:rPr>
          <w:rStyle w:val="ExhibitheadingChar"/>
          <w:b/>
        </w:rPr>
        <w:lastRenderedPageBreak/>
        <w:t xml:space="preserve">Table </w:t>
      </w:r>
      <w:r w:rsidRPr="00FD32AC">
        <w:rPr>
          <w:rStyle w:val="ExhibitheadingChar"/>
          <w:b/>
        </w:rPr>
        <w:fldChar w:fldCharType="begin"/>
      </w:r>
      <w:r w:rsidRPr="00FD32AC">
        <w:rPr>
          <w:rStyle w:val="ExhibitheadingChar"/>
          <w:b/>
        </w:rPr>
        <w:instrText xml:space="preserve"> SEQ Table \* ARABIC </w:instrText>
      </w:r>
      <w:r w:rsidRPr="00FD32AC">
        <w:rPr>
          <w:rStyle w:val="ExhibitheadingChar"/>
          <w:b/>
        </w:rPr>
        <w:fldChar w:fldCharType="separate"/>
      </w:r>
      <w:r w:rsidRPr="00FD32AC">
        <w:rPr>
          <w:rStyle w:val="ExhibitheadingChar"/>
          <w:b/>
        </w:rPr>
        <w:t>2</w:t>
      </w:r>
      <w:r w:rsidRPr="00FD32AC">
        <w:rPr>
          <w:rStyle w:val="ExhibitheadingChar"/>
          <w:b/>
        </w:rPr>
        <w:fldChar w:fldCharType="end"/>
      </w:r>
      <w:bookmarkEnd w:id="2"/>
      <w:r w:rsidRPr="00FD32AC">
        <w:rPr>
          <w:rStyle w:val="ExhibitheadingChar"/>
          <w:b/>
        </w:rPr>
        <w:t>. Components of the Assessment Task</w:t>
      </w:r>
    </w:p>
    <w:tbl>
      <w:tblPr>
        <w:tblW w:w="9449" w:type="dxa"/>
        <w:tblLayout w:type="fixed"/>
        <w:tblLook w:val="0400" w:firstRow="0" w:lastRow="0" w:firstColumn="0" w:lastColumn="0" w:noHBand="0" w:noVBand="1"/>
      </w:tblPr>
      <w:tblGrid>
        <w:gridCol w:w="9449"/>
      </w:tblGrid>
      <w:tr w:rsidR="00625D32" w:rsidRPr="001405BD" w14:paraId="6E9A734F" w14:textId="77777777" w:rsidTr="006D3DFF">
        <w:trPr>
          <w:trHeight w:val="300"/>
        </w:trPr>
        <w:tc>
          <w:tcPr>
            <w:tcW w:w="9449" w:type="dxa"/>
            <w:tcBorders>
              <w:top w:val="single" w:sz="4" w:space="0" w:color="7F7F7F"/>
              <w:left w:val="nil"/>
              <w:bottom w:val="single" w:sz="4" w:space="0" w:color="7F7F7F"/>
              <w:right w:val="nil"/>
            </w:tcBorders>
          </w:tcPr>
          <w:p w14:paraId="63398D64" w14:textId="50845FB6" w:rsidR="00625D32" w:rsidRPr="001405BD" w:rsidRDefault="00625D32" w:rsidP="00A2583B">
            <w:pPr>
              <w:rPr>
                <w:rFonts w:asciiTheme="minorHAnsi" w:eastAsia="Calibri" w:hAnsiTheme="minorHAnsi" w:cstheme="minorHAnsi"/>
                <w:b/>
              </w:rPr>
            </w:pPr>
            <w:r w:rsidRPr="001405BD">
              <w:rPr>
                <w:rFonts w:asciiTheme="minorHAnsi" w:eastAsia="Calibri" w:hAnsiTheme="minorHAnsi" w:cstheme="minorHAnsi"/>
                <w:b/>
              </w:rPr>
              <w:t>Knowledge, Skills</w:t>
            </w:r>
            <w:r w:rsidR="00BA2844" w:rsidRPr="001405BD">
              <w:rPr>
                <w:rFonts w:asciiTheme="minorHAnsi" w:eastAsia="Calibri" w:hAnsiTheme="minorHAnsi" w:cstheme="minorHAnsi"/>
                <w:b/>
              </w:rPr>
              <w:t>,</w:t>
            </w:r>
            <w:r w:rsidRPr="001405BD">
              <w:rPr>
                <w:rFonts w:asciiTheme="minorHAnsi" w:eastAsia="Calibri" w:hAnsiTheme="minorHAnsi" w:cstheme="minorHAnsi"/>
                <w:b/>
              </w:rPr>
              <w:t xml:space="preserve"> &amp; Abilities: </w:t>
            </w:r>
          </w:p>
          <w:p w14:paraId="18EC23CB" w14:textId="289D71EC" w:rsidR="00883904" w:rsidRPr="001405BD" w:rsidRDefault="00883904" w:rsidP="007F511E">
            <w:pPr>
              <w:pStyle w:val="ListParagraph"/>
              <w:numPr>
                <w:ilvl w:val="0"/>
                <w:numId w:val="5"/>
              </w:numPr>
              <w:rPr>
                <w:rFonts w:asciiTheme="minorHAnsi" w:hAnsiTheme="minorHAnsi" w:cstheme="minorHAnsi"/>
                <w:bCs/>
              </w:rPr>
            </w:pPr>
            <w:r w:rsidRPr="001405BD">
              <w:rPr>
                <w:rFonts w:asciiTheme="minorHAnsi" w:hAnsiTheme="minorHAnsi" w:cstheme="minorHAnsi"/>
                <w:b/>
              </w:rPr>
              <w:t>KSA1:</w:t>
            </w:r>
            <w:r w:rsidRPr="001405BD">
              <w:rPr>
                <w:rFonts w:asciiTheme="minorHAnsi" w:hAnsiTheme="minorHAnsi" w:cstheme="minorHAnsi"/>
                <w:bCs/>
              </w:rPr>
              <w:t xml:space="preserve"> Develop a model to describe the transmission of waves.</w:t>
            </w:r>
          </w:p>
          <w:p w14:paraId="3625DBD8" w14:textId="77777777" w:rsidR="00883904" w:rsidRPr="001405BD" w:rsidRDefault="00883904" w:rsidP="007F511E">
            <w:pPr>
              <w:pStyle w:val="ListParagraph"/>
              <w:numPr>
                <w:ilvl w:val="0"/>
                <w:numId w:val="5"/>
              </w:numPr>
              <w:rPr>
                <w:rFonts w:asciiTheme="minorHAnsi" w:hAnsiTheme="minorHAnsi" w:cstheme="minorHAnsi"/>
                <w:bCs/>
              </w:rPr>
            </w:pPr>
            <w:r w:rsidRPr="001405BD">
              <w:rPr>
                <w:rFonts w:asciiTheme="minorHAnsi" w:hAnsiTheme="minorHAnsi" w:cstheme="minorHAnsi"/>
                <w:b/>
              </w:rPr>
              <w:t>KSA2:</w:t>
            </w:r>
            <w:r w:rsidRPr="001405BD">
              <w:rPr>
                <w:rFonts w:asciiTheme="minorHAnsi" w:hAnsiTheme="minorHAnsi" w:cstheme="minorHAnsi"/>
                <w:bCs/>
              </w:rPr>
              <w:t xml:space="preserve"> Use a model to make sense of given phenomena involving reflection, absorption, or transmission properties of light and matter waves.</w:t>
            </w:r>
          </w:p>
          <w:p w14:paraId="656FB0AD" w14:textId="77777777" w:rsidR="00883904" w:rsidRPr="001405BD" w:rsidRDefault="00883904" w:rsidP="007F511E">
            <w:pPr>
              <w:pStyle w:val="ListParagraph"/>
              <w:numPr>
                <w:ilvl w:val="0"/>
                <w:numId w:val="5"/>
              </w:numPr>
              <w:rPr>
                <w:rFonts w:asciiTheme="minorHAnsi" w:hAnsiTheme="minorHAnsi" w:cstheme="minorHAnsi"/>
                <w:bCs/>
              </w:rPr>
            </w:pPr>
            <w:r w:rsidRPr="001405BD">
              <w:rPr>
                <w:rFonts w:asciiTheme="minorHAnsi" w:hAnsiTheme="minorHAnsi" w:cstheme="minorHAnsi"/>
                <w:b/>
              </w:rPr>
              <w:t>KSA3:</w:t>
            </w:r>
            <w:r w:rsidRPr="001405BD">
              <w:rPr>
                <w:rFonts w:asciiTheme="minorHAnsi" w:hAnsiTheme="minorHAnsi" w:cstheme="minorHAnsi"/>
                <w:bCs/>
              </w:rPr>
              <w:t xml:space="preserve"> Identify characteristics of the wave after it has interacted with a material (e.g., frequency, amplitude, wavelength).</w:t>
            </w:r>
          </w:p>
          <w:p w14:paraId="64CB842C" w14:textId="08D9DA6E" w:rsidR="00625D32" w:rsidRPr="001405BD" w:rsidRDefault="00883904" w:rsidP="007F511E">
            <w:pPr>
              <w:pStyle w:val="ListParagraph"/>
              <w:numPr>
                <w:ilvl w:val="0"/>
                <w:numId w:val="5"/>
              </w:numPr>
              <w:rPr>
                <w:rFonts w:asciiTheme="minorHAnsi" w:hAnsiTheme="minorHAnsi" w:cstheme="minorHAnsi"/>
              </w:rPr>
            </w:pPr>
            <w:r w:rsidRPr="001405BD">
              <w:rPr>
                <w:rFonts w:asciiTheme="minorHAnsi" w:hAnsiTheme="minorHAnsi" w:cstheme="minorHAnsi"/>
                <w:b/>
              </w:rPr>
              <w:t>KSA4:</w:t>
            </w:r>
            <w:r w:rsidRPr="001405BD">
              <w:rPr>
                <w:rFonts w:asciiTheme="minorHAnsi" w:hAnsiTheme="minorHAnsi" w:cstheme="minorHAnsi"/>
                <w:bCs/>
              </w:rPr>
              <w:t xml:space="preserve"> Develop and use a model to describe that waves are reflected, absorbed, or transmitted through various material.</w:t>
            </w:r>
          </w:p>
        </w:tc>
      </w:tr>
      <w:tr w:rsidR="007332F6" w:rsidRPr="001405BD" w14:paraId="5BFCD8E8" w14:textId="77777777" w:rsidTr="006D3DFF">
        <w:trPr>
          <w:trHeight w:val="640"/>
        </w:trPr>
        <w:tc>
          <w:tcPr>
            <w:tcW w:w="9449" w:type="dxa"/>
          </w:tcPr>
          <w:p w14:paraId="452BFE06" w14:textId="77777777" w:rsidR="007332F6" w:rsidRPr="001405BD" w:rsidRDefault="007332F6" w:rsidP="00A2583B">
            <w:pPr>
              <w:rPr>
                <w:rFonts w:asciiTheme="minorHAnsi" w:hAnsiTheme="minorHAnsi" w:cstheme="minorHAnsi"/>
                <w:b/>
                <w:bCs/>
              </w:rPr>
            </w:pPr>
            <w:r w:rsidRPr="001405BD">
              <w:rPr>
                <w:rFonts w:asciiTheme="minorHAnsi" w:hAnsiTheme="minorHAnsi" w:cstheme="minorHAnsi"/>
                <w:b/>
                <w:bCs/>
              </w:rPr>
              <w:t>Student Demonstration of Learning:</w:t>
            </w:r>
          </w:p>
          <w:p w14:paraId="3F29D5FC" w14:textId="77777777" w:rsidR="00883904" w:rsidRPr="001405BD" w:rsidRDefault="00883904" w:rsidP="007F511E">
            <w:pPr>
              <w:numPr>
                <w:ilvl w:val="0"/>
                <w:numId w:val="4"/>
              </w:numPr>
              <w:contextualSpacing/>
              <w:rPr>
                <w:rFonts w:asciiTheme="minorHAnsi" w:hAnsiTheme="minorHAnsi" w:cstheme="minorHAnsi"/>
              </w:rPr>
            </w:pPr>
            <w:r w:rsidRPr="001405BD">
              <w:rPr>
                <w:rFonts w:asciiTheme="minorHAnsi" w:hAnsiTheme="minorHAnsi" w:cstheme="minorHAnsi"/>
              </w:rPr>
              <w:t>Model accurately represents the observable phenomena</w:t>
            </w:r>
          </w:p>
          <w:p w14:paraId="430307C1" w14:textId="77777777" w:rsidR="00883904" w:rsidRPr="001405BD" w:rsidRDefault="00883904" w:rsidP="007F511E">
            <w:pPr>
              <w:numPr>
                <w:ilvl w:val="0"/>
                <w:numId w:val="4"/>
              </w:numPr>
              <w:contextualSpacing/>
              <w:rPr>
                <w:rFonts w:asciiTheme="minorHAnsi" w:hAnsiTheme="minorHAnsi" w:cstheme="minorHAnsi"/>
              </w:rPr>
            </w:pPr>
            <w:r w:rsidRPr="001405BD">
              <w:rPr>
                <w:rFonts w:asciiTheme="minorHAnsi" w:hAnsiTheme="minorHAnsi" w:cstheme="minorHAnsi"/>
              </w:rPr>
              <w:t>Model accurately captures all mechanistic features of the observable phenomena</w:t>
            </w:r>
          </w:p>
          <w:p w14:paraId="664D3D78" w14:textId="77777777" w:rsidR="00883904" w:rsidRPr="001405BD" w:rsidRDefault="00883904" w:rsidP="007F511E">
            <w:pPr>
              <w:numPr>
                <w:ilvl w:val="0"/>
                <w:numId w:val="4"/>
              </w:numPr>
              <w:contextualSpacing/>
              <w:rPr>
                <w:rFonts w:asciiTheme="minorHAnsi" w:hAnsiTheme="minorHAnsi" w:cstheme="minorHAnsi"/>
              </w:rPr>
            </w:pPr>
            <w:r w:rsidRPr="001405BD">
              <w:rPr>
                <w:rFonts w:asciiTheme="minorHAnsi" w:hAnsiTheme="minorHAnsi" w:cstheme="minorHAnsi"/>
              </w:rPr>
              <w:t>Model accurately shows the transmission of waves</w:t>
            </w:r>
          </w:p>
          <w:p w14:paraId="3C3C13F0" w14:textId="77777777" w:rsidR="00883904" w:rsidRPr="001405BD" w:rsidRDefault="00883904" w:rsidP="007F511E">
            <w:pPr>
              <w:numPr>
                <w:ilvl w:val="0"/>
                <w:numId w:val="4"/>
              </w:numPr>
              <w:contextualSpacing/>
              <w:rPr>
                <w:rFonts w:asciiTheme="minorHAnsi" w:hAnsiTheme="minorHAnsi" w:cstheme="minorHAnsi"/>
              </w:rPr>
            </w:pPr>
            <w:r w:rsidRPr="001405BD">
              <w:rPr>
                <w:rFonts w:asciiTheme="minorHAnsi" w:hAnsiTheme="minorHAnsi" w:cstheme="minorHAnsi"/>
              </w:rPr>
              <w:t>Describes correctly how waves transmit energy</w:t>
            </w:r>
          </w:p>
          <w:p w14:paraId="67D5B4E1" w14:textId="77777777" w:rsidR="00883904" w:rsidRPr="001405BD" w:rsidRDefault="00883904" w:rsidP="007F511E">
            <w:pPr>
              <w:numPr>
                <w:ilvl w:val="0"/>
                <w:numId w:val="4"/>
              </w:numPr>
              <w:contextualSpacing/>
              <w:rPr>
                <w:rFonts w:asciiTheme="minorHAnsi" w:hAnsiTheme="minorHAnsi" w:cstheme="minorHAnsi"/>
              </w:rPr>
            </w:pPr>
            <w:r w:rsidRPr="001405BD">
              <w:rPr>
                <w:rFonts w:asciiTheme="minorHAnsi" w:hAnsiTheme="minorHAnsi" w:cstheme="minorHAnsi"/>
              </w:rPr>
              <w:t>Describes accurately that vibrations in materials set up wavelike disturbances that spread away from the source, such as sound waves</w:t>
            </w:r>
          </w:p>
          <w:p w14:paraId="7CDD9728" w14:textId="0C88FBA6" w:rsidR="007332F6" w:rsidRPr="001405BD" w:rsidRDefault="00883904" w:rsidP="007F511E">
            <w:pPr>
              <w:pStyle w:val="ListParagraph"/>
              <w:numPr>
                <w:ilvl w:val="0"/>
                <w:numId w:val="4"/>
              </w:numPr>
              <w:pBdr>
                <w:top w:val="nil"/>
                <w:left w:val="nil"/>
                <w:bottom w:val="nil"/>
                <w:right w:val="nil"/>
                <w:between w:val="nil"/>
              </w:pBdr>
              <w:rPr>
                <w:rFonts w:asciiTheme="minorHAnsi" w:hAnsiTheme="minorHAnsi" w:cstheme="minorHAnsi"/>
              </w:rPr>
            </w:pPr>
            <w:r w:rsidRPr="001405BD">
              <w:rPr>
                <w:rFonts w:asciiTheme="minorHAnsi" w:hAnsiTheme="minorHAnsi" w:cstheme="minorHAnsi"/>
              </w:rPr>
              <w:t>Describes correctly whether the model shows how waves are reflected, absorbed, or transmitted through a material</w:t>
            </w:r>
          </w:p>
        </w:tc>
      </w:tr>
      <w:tr w:rsidR="007332F6" w:rsidRPr="001405BD" w14:paraId="53BAB814" w14:textId="77777777" w:rsidTr="00C135D8">
        <w:trPr>
          <w:trHeight w:val="640"/>
        </w:trPr>
        <w:tc>
          <w:tcPr>
            <w:tcW w:w="9449" w:type="dxa"/>
            <w:tcBorders>
              <w:top w:val="single" w:sz="4" w:space="0" w:color="7F7F7F"/>
              <w:left w:val="nil"/>
              <w:bottom w:val="single" w:sz="4" w:space="0" w:color="auto"/>
              <w:right w:val="nil"/>
            </w:tcBorders>
          </w:tcPr>
          <w:p w14:paraId="66B3EA4F" w14:textId="77777777" w:rsidR="007332F6" w:rsidRPr="001405BD" w:rsidRDefault="007332F6" w:rsidP="00A2583B">
            <w:pPr>
              <w:rPr>
                <w:rFonts w:asciiTheme="minorHAnsi" w:hAnsiTheme="minorHAnsi" w:cstheme="minorHAnsi"/>
                <w:b/>
                <w:bCs/>
              </w:rPr>
            </w:pPr>
            <w:r w:rsidRPr="001405BD">
              <w:rPr>
                <w:rFonts w:asciiTheme="minorHAnsi" w:hAnsiTheme="minorHAnsi" w:cstheme="minorHAnsi"/>
                <w:b/>
                <w:bCs/>
              </w:rPr>
              <w:t>Work Product:</w:t>
            </w:r>
          </w:p>
          <w:p w14:paraId="5ED7ACAF" w14:textId="77777777" w:rsidR="00883904" w:rsidRPr="001405BD" w:rsidRDefault="00883904" w:rsidP="007F511E">
            <w:pPr>
              <w:numPr>
                <w:ilvl w:val="0"/>
                <w:numId w:val="4"/>
              </w:numPr>
              <w:contextualSpacing/>
              <w:rPr>
                <w:rFonts w:asciiTheme="minorHAnsi" w:hAnsiTheme="minorHAnsi" w:cstheme="minorHAnsi"/>
              </w:rPr>
            </w:pPr>
            <w:r w:rsidRPr="001405BD">
              <w:rPr>
                <w:rFonts w:asciiTheme="minorHAnsi" w:hAnsiTheme="minorHAnsi" w:cstheme="minorHAnsi"/>
              </w:rPr>
              <w:t xml:space="preserve">Draw a model </w:t>
            </w:r>
          </w:p>
          <w:p w14:paraId="1308B04F" w14:textId="77777777" w:rsidR="00883904" w:rsidRPr="001405BD" w:rsidRDefault="00883904" w:rsidP="007F511E">
            <w:pPr>
              <w:numPr>
                <w:ilvl w:val="0"/>
                <w:numId w:val="4"/>
              </w:numPr>
              <w:contextualSpacing/>
              <w:rPr>
                <w:rFonts w:asciiTheme="minorHAnsi" w:hAnsiTheme="minorHAnsi" w:cstheme="minorHAnsi"/>
              </w:rPr>
            </w:pPr>
            <w:r w:rsidRPr="001405BD">
              <w:rPr>
                <w:rFonts w:asciiTheme="minorHAnsi" w:hAnsiTheme="minorHAnsi" w:cstheme="minorHAnsi"/>
              </w:rPr>
              <w:t>Complete a model</w:t>
            </w:r>
          </w:p>
          <w:p w14:paraId="4F608E68" w14:textId="0E554071" w:rsidR="00883904" w:rsidRPr="001405BD" w:rsidRDefault="00314719" w:rsidP="007F511E">
            <w:pPr>
              <w:numPr>
                <w:ilvl w:val="0"/>
                <w:numId w:val="4"/>
              </w:numPr>
              <w:contextualSpacing/>
              <w:rPr>
                <w:rFonts w:asciiTheme="minorHAnsi" w:hAnsiTheme="minorHAnsi" w:cstheme="minorHAnsi"/>
              </w:rPr>
            </w:pPr>
            <w:r w:rsidRPr="001405BD">
              <w:rPr>
                <w:rFonts w:asciiTheme="minorHAnsi" w:hAnsiTheme="minorHAnsi" w:cstheme="minorHAnsi"/>
              </w:rPr>
              <w:t>Constructed response</w:t>
            </w:r>
          </w:p>
          <w:p w14:paraId="61F3741F" w14:textId="407CA1DD" w:rsidR="007332F6" w:rsidRPr="001405BD" w:rsidRDefault="00314719" w:rsidP="007F511E">
            <w:pPr>
              <w:pStyle w:val="ListParagraph"/>
              <w:numPr>
                <w:ilvl w:val="0"/>
                <w:numId w:val="4"/>
              </w:numPr>
              <w:pBdr>
                <w:top w:val="nil"/>
                <w:left w:val="nil"/>
                <w:bottom w:val="nil"/>
                <w:right w:val="nil"/>
                <w:between w:val="nil"/>
              </w:pBdr>
              <w:rPr>
                <w:rFonts w:asciiTheme="minorHAnsi" w:hAnsiTheme="minorHAnsi" w:cstheme="minorHAnsi"/>
              </w:rPr>
            </w:pPr>
            <w:r w:rsidRPr="001405BD">
              <w:rPr>
                <w:rFonts w:asciiTheme="minorHAnsi" w:hAnsiTheme="minorHAnsi" w:cstheme="minorHAnsi"/>
              </w:rPr>
              <w:t>Short response</w:t>
            </w:r>
          </w:p>
        </w:tc>
      </w:tr>
      <w:tr w:rsidR="007332F6" w:rsidRPr="001405BD" w14:paraId="20B9B703" w14:textId="77777777" w:rsidTr="00C135D8">
        <w:trPr>
          <w:trHeight w:val="50"/>
        </w:trPr>
        <w:tc>
          <w:tcPr>
            <w:tcW w:w="9449" w:type="dxa"/>
            <w:tcBorders>
              <w:top w:val="single" w:sz="4" w:space="0" w:color="auto"/>
              <w:bottom w:val="single" w:sz="4" w:space="0" w:color="auto"/>
            </w:tcBorders>
          </w:tcPr>
          <w:p w14:paraId="7C342D9A" w14:textId="77777777" w:rsidR="007332F6" w:rsidRPr="001405BD" w:rsidRDefault="007332F6" w:rsidP="00A2583B">
            <w:pPr>
              <w:rPr>
                <w:rFonts w:asciiTheme="minorHAnsi" w:hAnsiTheme="minorHAnsi" w:cstheme="minorHAnsi"/>
                <w:b/>
                <w:bCs/>
              </w:rPr>
            </w:pPr>
            <w:r w:rsidRPr="001405BD">
              <w:rPr>
                <w:rFonts w:asciiTheme="minorHAnsi" w:hAnsiTheme="minorHAnsi" w:cstheme="minorHAnsi"/>
                <w:b/>
                <w:bCs/>
              </w:rPr>
              <w:t>Task Features:</w:t>
            </w:r>
          </w:p>
          <w:p w14:paraId="3AB41C90" w14:textId="77777777" w:rsidR="00883904" w:rsidRPr="001405BD" w:rsidRDefault="00883904" w:rsidP="007F511E">
            <w:pPr>
              <w:numPr>
                <w:ilvl w:val="0"/>
                <w:numId w:val="3"/>
              </w:numPr>
              <w:contextualSpacing/>
              <w:rPr>
                <w:rFonts w:asciiTheme="minorHAnsi" w:hAnsiTheme="minorHAnsi" w:cstheme="minorHAnsi"/>
              </w:rPr>
            </w:pPr>
            <w:r w:rsidRPr="001405BD">
              <w:rPr>
                <w:rFonts w:asciiTheme="minorHAnsi" w:hAnsiTheme="minorHAnsi" w:cstheme="minorHAnsi"/>
              </w:rPr>
              <w:t>All tasks require evidence of qualitative and quantitative thinking.</w:t>
            </w:r>
          </w:p>
          <w:p w14:paraId="2AB8962F" w14:textId="59AA7153" w:rsidR="00883904" w:rsidRPr="001405BD" w:rsidRDefault="00883904" w:rsidP="007F511E">
            <w:pPr>
              <w:numPr>
                <w:ilvl w:val="0"/>
                <w:numId w:val="3"/>
              </w:numPr>
              <w:contextualSpacing/>
              <w:rPr>
                <w:rFonts w:asciiTheme="minorHAnsi" w:hAnsiTheme="minorHAnsi" w:cstheme="minorHAnsi"/>
              </w:rPr>
            </w:pPr>
            <w:r w:rsidRPr="001405BD">
              <w:rPr>
                <w:rFonts w:asciiTheme="minorHAnsi" w:hAnsiTheme="minorHAnsi" w:cstheme="minorHAnsi"/>
              </w:rPr>
              <w:t>All tasks must prompt students to make connections between observed phenomen</w:t>
            </w:r>
            <w:r w:rsidR="00E54FC5">
              <w:rPr>
                <w:rFonts w:asciiTheme="minorHAnsi" w:hAnsiTheme="minorHAnsi" w:cstheme="minorHAnsi"/>
              </w:rPr>
              <w:t>a</w:t>
            </w:r>
            <w:r w:rsidRPr="001405BD">
              <w:rPr>
                <w:rFonts w:asciiTheme="minorHAnsi" w:hAnsiTheme="minorHAnsi" w:cstheme="minorHAnsi"/>
              </w:rPr>
              <w:t xml:space="preserve"> or evidence and reasoning underlying the observation/evidence.</w:t>
            </w:r>
          </w:p>
          <w:p w14:paraId="06664E29" w14:textId="77777777" w:rsidR="00883904" w:rsidRPr="001405BD" w:rsidRDefault="00883904" w:rsidP="007F511E">
            <w:pPr>
              <w:numPr>
                <w:ilvl w:val="0"/>
                <w:numId w:val="3"/>
              </w:numPr>
              <w:contextualSpacing/>
              <w:rPr>
                <w:rFonts w:asciiTheme="minorHAnsi" w:hAnsiTheme="minorHAnsi" w:cstheme="minorHAnsi"/>
              </w:rPr>
            </w:pPr>
            <w:r w:rsidRPr="001405BD">
              <w:rPr>
                <w:rFonts w:asciiTheme="minorHAnsi" w:hAnsiTheme="minorHAnsi" w:cstheme="minorHAnsi"/>
              </w:rPr>
              <w:t>Students use scientific reasoning and process skills in observational (nonexperimental) investigations.</w:t>
            </w:r>
          </w:p>
          <w:p w14:paraId="1DD14081" w14:textId="77777777" w:rsidR="00883904" w:rsidRPr="001405BD" w:rsidRDefault="00883904" w:rsidP="007F511E">
            <w:pPr>
              <w:numPr>
                <w:ilvl w:val="0"/>
                <w:numId w:val="3"/>
              </w:numPr>
              <w:contextualSpacing/>
              <w:rPr>
                <w:rFonts w:asciiTheme="minorHAnsi" w:hAnsiTheme="minorHAnsi" w:cstheme="minorHAnsi"/>
              </w:rPr>
            </w:pPr>
            <w:r w:rsidRPr="001405BD">
              <w:rPr>
                <w:rFonts w:asciiTheme="minorHAnsi" w:hAnsiTheme="minorHAnsi" w:cstheme="minorHAnsi"/>
              </w:rPr>
              <w:t>All tasks must elicit core ideas as defined in the PE.</w:t>
            </w:r>
          </w:p>
          <w:p w14:paraId="10C64109" w14:textId="7FA464E2" w:rsidR="007332F6" w:rsidRPr="001405BD" w:rsidRDefault="00883904" w:rsidP="007F511E">
            <w:pPr>
              <w:pStyle w:val="ListParagraph"/>
              <w:numPr>
                <w:ilvl w:val="0"/>
                <w:numId w:val="3"/>
              </w:numPr>
              <w:pBdr>
                <w:top w:val="nil"/>
                <w:left w:val="nil"/>
                <w:bottom w:val="nil"/>
                <w:right w:val="nil"/>
                <w:between w:val="nil"/>
              </w:pBdr>
              <w:rPr>
                <w:rFonts w:asciiTheme="minorHAnsi" w:hAnsiTheme="minorHAnsi" w:cstheme="minorHAnsi"/>
              </w:rPr>
            </w:pPr>
            <w:r w:rsidRPr="001405BD">
              <w:rPr>
                <w:rFonts w:asciiTheme="minorHAnsi" w:hAnsiTheme="minorHAnsi" w:cstheme="minorHAnsi"/>
              </w:rPr>
              <w:t>All tasks must include elements from at least two dimensions of the NGSS.</w:t>
            </w:r>
          </w:p>
        </w:tc>
      </w:tr>
    </w:tbl>
    <w:p w14:paraId="0A5296A1" w14:textId="4FA93D55" w:rsidR="004A6685" w:rsidRPr="00DF2019" w:rsidRDefault="00625D32" w:rsidP="004A6685">
      <w:pPr>
        <w:pStyle w:val="Heading1"/>
        <w:rPr>
          <w:b w:val="0"/>
        </w:rPr>
      </w:pPr>
      <w:r>
        <w:t>Task Administra</w:t>
      </w:r>
      <w:r w:rsidR="00CF1264">
        <w:t>tion</w:t>
      </w:r>
    </w:p>
    <w:p w14:paraId="118F9318" w14:textId="02505085" w:rsidR="00E91AE8" w:rsidRDefault="00CF1264" w:rsidP="00C83805">
      <w:pPr>
        <w:pStyle w:val="Heading2"/>
      </w:pPr>
      <w:r>
        <w:t>Materials</w:t>
      </w:r>
      <w:r w:rsidR="00C83805">
        <w:t xml:space="preserve"> and Set</w:t>
      </w:r>
      <w:r w:rsidR="00441523">
        <w:t>-u</w:t>
      </w:r>
      <w:r w:rsidR="00C83805">
        <w:t>p</w:t>
      </w:r>
    </w:p>
    <w:p w14:paraId="640EC8E5" w14:textId="0356C406" w:rsidR="00C83805" w:rsidRPr="00C83805" w:rsidRDefault="00C83805" w:rsidP="00C83805">
      <w:pPr>
        <w:pStyle w:val="Heading3"/>
        <w:rPr>
          <w:lang w:bidi="en-US"/>
        </w:rPr>
      </w:pPr>
      <w:r>
        <w:rPr>
          <w:lang w:bidi="en-US"/>
        </w:rPr>
        <w:t>Materials</w:t>
      </w:r>
    </w:p>
    <w:p w14:paraId="063FCDD5" w14:textId="77777777" w:rsidR="00B6739D" w:rsidRPr="00CC3C18" w:rsidRDefault="00B6739D" w:rsidP="00B6739D">
      <w:pPr>
        <w:pStyle w:val="BodyText1"/>
        <w:spacing w:after="120"/>
        <w:rPr>
          <w:shd w:val="clear" w:color="auto" w:fill="FFFFFF"/>
        </w:rPr>
      </w:pPr>
      <w:r w:rsidRPr="00CC3C18">
        <w:rPr>
          <w:shd w:val="clear" w:color="auto" w:fill="FFFFFF"/>
        </w:rPr>
        <w:t>To administer the task, educators will need:</w:t>
      </w:r>
    </w:p>
    <w:p w14:paraId="58C80A5E" w14:textId="77777777" w:rsidR="00B6739D" w:rsidRPr="00CC3C18" w:rsidRDefault="00B6739D" w:rsidP="007F511E">
      <w:pPr>
        <w:pStyle w:val="BodyText1"/>
        <w:numPr>
          <w:ilvl w:val="0"/>
          <w:numId w:val="8"/>
        </w:numPr>
        <w:spacing w:after="120"/>
        <w:ind w:left="360"/>
        <w:rPr>
          <w:shd w:val="clear" w:color="auto" w:fill="FFFFFF"/>
        </w:rPr>
      </w:pPr>
      <w:r w:rsidRPr="00CC3C18">
        <w:rPr>
          <w:shd w:val="clear" w:color="auto" w:fill="FFFFFF"/>
        </w:rPr>
        <w:t>Task administration guide</w:t>
      </w:r>
    </w:p>
    <w:p w14:paraId="0D429583" w14:textId="601E774A" w:rsidR="00B6739D" w:rsidRPr="00CC3C18" w:rsidRDefault="00B6739D" w:rsidP="007F511E">
      <w:pPr>
        <w:pStyle w:val="BodyText1"/>
        <w:numPr>
          <w:ilvl w:val="0"/>
          <w:numId w:val="8"/>
        </w:numPr>
        <w:spacing w:after="120"/>
        <w:ind w:left="360"/>
        <w:rPr>
          <w:shd w:val="clear" w:color="auto" w:fill="FFFFFF"/>
        </w:rPr>
      </w:pPr>
      <w:r w:rsidRPr="00CC3C18">
        <w:rPr>
          <w:shd w:val="clear" w:color="auto" w:fill="FFFFFF"/>
        </w:rPr>
        <w:t xml:space="preserve">Student task worksheet </w:t>
      </w:r>
      <w:r w:rsidR="00FC7F5B">
        <w:rPr>
          <w:shd w:val="clear" w:color="auto" w:fill="FFFFFF"/>
        </w:rPr>
        <w:t>(one per student)</w:t>
      </w:r>
    </w:p>
    <w:p w14:paraId="4E6E8281" w14:textId="7FAB0ABD" w:rsidR="00B6739D" w:rsidRPr="00CC3C18" w:rsidRDefault="00B6739D" w:rsidP="00AE3A46">
      <w:pPr>
        <w:pStyle w:val="BodyText1"/>
        <w:numPr>
          <w:ilvl w:val="0"/>
          <w:numId w:val="8"/>
        </w:numPr>
        <w:spacing w:after="120"/>
        <w:ind w:left="360"/>
        <w:rPr>
          <w:b/>
          <w:bCs/>
          <w:i/>
          <w:shd w:val="clear" w:color="auto" w:fill="FFFFFF"/>
        </w:rPr>
      </w:pPr>
      <w:r w:rsidRPr="00CC3C18">
        <w:rPr>
          <w:shd w:val="clear" w:color="auto" w:fill="FFFFFF"/>
        </w:rPr>
        <w:t>Student survey</w:t>
      </w:r>
      <w:r w:rsidR="00FC7F5B">
        <w:rPr>
          <w:shd w:val="clear" w:color="auto" w:fill="FFFFFF"/>
        </w:rPr>
        <w:t xml:space="preserve"> (one per student)</w:t>
      </w:r>
    </w:p>
    <w:p w14:paraId="33FBF7F9" w14:textId="7ACA64ED" w:rsidR="00FA1FF0" w:rsidRPr="00CC3C18" w:rsidRDefault="00CB2F06" w:rsidP="00FA1FF0">
      <w:pPr>
        <w:pStyle w:val="BodyText1"/>
        <w:numPr>
          <w:ilvl w:val="0"/>
          <w:numId w:val="8"/>
        </w:numPr>
        <w:spacing w:before="120"/>
        <w:ind w:left="360"/>
        <w:rPr>
          <w:lang w:bidi="en-US"/>
        </w:rPr>
      </w:pPr>
      <w:r>
        <w:rPr>
          <w:rFonts w:eastAsia="Century"/>
        </w:rPr>
        <w:t>P</w:t>
      </w:r>
      <w:r w:rsidR="00FA1FF0" w:rsidRPr="00CC3C18">
        <w:rPr>
          <w:rFonts w:eastAsia="Century"/>
        </w:rPr>
        <w:t>rojection screen/SmartBoard</w:t>
      </w:r>
      <w:r w:rsidR="00CC3C18">
        <w:rPr>
          <w:rFonts w:eastAsia="Century"/>
        </w:rPr>
        <w:t xml:space="preserve"> </w:t>
      </w:r>
    </w:p>
    <w:p w14:paraId="2CB50084" w14:textId="2DF2BD13" w:rsidR="00D82FCB" w:rsidRPr="00047D37" w:rsidRDefault="00C83805" w:rsidP="00D82FCB">
      <w:pPr>
        <w:pStyle w:val="Heading3"/>
      </w:pPr>
      <w:r w:rsidRPr="00047D37">
        <w:lastRenderedPageBreak/>
        <w:t>Duration</w:t>
      </w:r>
    </w:p>
    <w:p w14:paraId="52681703" w14:textId="77777777" w:rsidR="00B6739D" w:rsidRPr="00047D37" w:rsidRDefault="00B6739D" w:rsidP="00CC3C18">
      <w:pPr>
        <w:pStyle w:val="BodyText1"/>
        <w:rPr>
          <w:b/>
          <w:bCs/>
          <w:i/>
          <w:shd w:val="clear" w:color="auto" w:fill="FFFFFF"/>
        </w:rPr>
      </w:pPr>
      <w:r w:rsidRPr="00047D37">
        <w:rPr>
          <w:shd w:val="clear" w:color="auto" w:fill="FFFFFF"/>
        </w:rPr>
        <w:t xml:space="preserve">This task can be administered in approximately one class period. </w:t>
      </w:r>
    </w:p>
    <w:p w14:paraId="71FE0208" w14:textId="71E66A6F" w:rsidR="00E91AE8" w:rsidRPr="00047D37" w:rsidRDefault="00E91AE8" w:rsidP="00D82FCB">
      <w:pPr>
        <w:pStyle w:val="Heading3"/>
        <w:rPr>
          <w:lang w:bidi="en-US"/>
        </w:rPr>
      </w:pPr>
      <w:r w:rsidRPr="00047D37">
        <w:rPr>
          <w:lang w:bidi="en-US"/>
        </w:rPr>
        <w:t>Set</w:t>
      </w:r>
      <w:r w:rsidR="00441523" w:rsidRPr="00047D37">
        <w:rPr>
          <w:lang w:bidi="en-US"/>
        </w:rPr>
        <w:t>-u</w:t>
      </w:r>
      <w:r w:rsidRPr="00047D37">
        <w:rPr>
          <w:lang w:bidi="en-US"/>
        </w:rPr>
        <w:t>p</w:t>
      </w:r>
    </w:p>
    <w:p w14:paraId="29AC231E" w14:textId="3FEB623A" w:rsidR="00FA1FF0" w:rsidRPr="005A28DE" w:rsidRDefault="00FA1FF0" w:rsidP="00FA1FF0">
      <w:pPr>
        <w:pStyle w:val="BodyText1"/>
        <w:rPr>
          <w:rStyle w:val="BodytextChar"/>
        </w:rPr>
      </w:pPr>
      <w:r w:rsidRPr="005A28DE">
        <w:rPr>
          <w:rStyle w:val="BodytextChar"/>
        </w:rPr>
        <w:t>Prior to administration, print copies of the student task worksheet and student survey. Each student will receive a</w:t>
      </w:r>
      <w:r w:rsidR="00CB2F06">
        <w:rPr>
          <w:rStyle w:val="BodytextChar"/>
        </w:rPr>
        <w:t xml:space="preserve"> </w:t>
      </w:r>
      <w:r w:rsidRPr="005A28DE">
        <w:rPr>
          <w:rStyle w:val="BodytextChar"/>
        </w:rPr>
        <w:t xml:space="preserve">copy of the worksheet and survey. The survey will be distributed after students have completed the task. </w:t>
      </w:r>
      <w:r w:rsidR="00CB2F06">
        <w:rPr>
          <w:rStyle w:val="BodytextChar"/>
        </w:rPr>
        <w:t>Prepare a Smartboard or projector/projection screen to play a short</w:t>
      </w:r>
      <w:r w:rsidR="00AE3A46" w:rsidRPr="005A28DE">
        <w:rPr>
          <w:rStyle w:val="BodytextChar"/>
        </w:rPr>
        <w:t xml:space="preserve"> </w:t>
      </w:r>
      <w:r w:rsidR="00CB2F06">
        <w:rPr>
          <w:rStyle w:val="BodytextChar"/>
        </w:rPr>
        <w:t xml:space="preserve">Internet </w:t>
      </w:r>
      <w:r w:rsidR="00AE3A46" w:rsidRPr="005A28DE">
        <w:rPr>
          <w:rStyle w:val="BodytextChar"/>
        </w:rPr>
        <w:t>video to</w:t>
      </w:r>
      <w:r w:rsidR="005A28DE" w:rsidRPr="005A28DE">
        <w:rPr>
          <w:rStyle w:val="BodytextChar"/>
        </w:rPr>
        <w:t xml:space="preserve"> students as a</w:t>
      </w:r>
      <w:r w:rsidR="00AE3A46" w:rsidRPr="005A28DE">
        <w:rPr>
          <w:rStyle w:val="BodytextChar"/>
        </w:rPr>
        <w:t xml:space="preserve"> </w:t>
      </w:r>
      <w:r w:rsidR="00CB2F06">
        <w:rPr>
          <w:rStyle w:val="BodytextChar"/>
        </w:rPr>
        <w:t xml:space="preserve">whole </w:t>
      </w:r>
      <w:r w:rsidR="00AE3A46" w:rsidRPr="005A28DE">
        <w:rPr>
          <w:rStyle w:val="BodytextChar"/>
        </w:rPr>
        <w:t>class.</w:t>
      </w:r>
    </w:p>
    <w:p w14:paraId="16403089" w14:textId="77777777" w:rsidR="00C04333" w:rsidRPr="005A28DE" w:rsidRDefault="00CF1264" w:rsidP="00C04333">
      <w:pPr>
        <w:pStyle w:val="Heading2"/>
      </w:pPr>
      <w:r w:rsidRPr="005A28DE">
        <w:t>Directions for Administration</w:t>
      </w:r>
    </w:p>
    <w:p w14:paraId="37F8C2EE" w14:textId="77777777" w:rsidR="00B6739D" w:rsidRPr="005A28DE" w:rsidRDefault="00B6739D" w:rsidP="00B6739D">
      <w:pPr>
        <w:spacing w:after="120"/>
        <w:rPr>
          <w:lang w:bidi="en-US"/>
        </w:rPr>
      </w:pPr>
      <w:r w:rsidRPr="005A28DE">
        <w:rPr>
          <w:lang w:bidi="en-US"/>
        </w:rPr>
        <w:t>During administration, educators should:</w:t>
      </w:r>
    </w:p>
    <w:p w14:paraId="6728389A" w14:textId="6435A70B" w:rsidR="007F4E74" w:rsidRPr="008701B8" w:rsidRDefault="007F4E74" w:rsidP="007F4E74">
      <w:pPr>
        <w:pStyle w:val="BodyText1"/>
        <w:numPr>
          <w:ilvl w:val="0"/>
          <w:numId w:val="9"/>
        </w:numPr>
        <w:spacing w:after="120"/>
        <w:rPr>
          <w:b/>
          <w:bCs/>
          <w:lang w:bidi="en-US"/>
        </w:rPr>
      </w:pPr>
      <w:r w:rsidRPr="008701B8">
        <w:rPr>
          <w:b/>
          <w:bCs/>
          <w:lang w:bidi="en-US"/>
        </w:rPr>
        <w:t xml:space="preserve">Provide each student </w:t>
      </w:r>
      <w:r>
        <w:rPr>
          <w:b/>
          <w:bCs/>
          <w:lang w:bidi="en-US"/>
        </w:rPr>
        <w:t xml:space="preserve">with </w:t>
      </w:r>
      <w:r w:rsidR="00CB2F06">
        <w:rPr>
          <w:b/>
          <w:bCs/>
          <w:lang w:bidi="en-US"/>
        </w:rPr>
        <w:t xml:space="preserve">a pencil and </w:t>
      </w:r>
      <w:r>
        <w:rPr>
          <w:b/>
          <w:bCs/>
          <w:lang w:bidi="en-US"/>
        </w:rPr>
        <w:t>the</w:t>
      </w:r>
      <w:r w:rsidRPr="008701B8">
        <w:rPr>
          <w:b/>
          <w:bCs/>
          <w:lang w:bidi="en-US"/>
        </w:rPr>
        <w:t xml:space="preserve"> student task worksheet that corresponds to his or her assigned ID number located at the top right corner of the task. </w:t>
      </w:r>
    </w:p>
    <w:p w14:paraId="2B8104F8" w14:textId="5EE54189" w:rsidR="00FA1FF0" w:rsidRPr="005A28DE" w:rsidRDefault="00FA1FF0" w:rsidP="00FA1FF0">
      <w:pPr>
        <w:numPr>
          <w:ilvl w:val="0"/>
          <w:numId w:val="9"/>
        </w:numPr>
        <w:spacing w:after="120"/>
        <w:rPr>
          <w:lang w:bidi="en-US"/>
        </w:rPr>
      </w:pPr>
      <w:r w:rsidRPr="005A28DE">
        <w:rPr>
          <w:lang w:bidi="en-US"/>
        </w:rPr>
        <w:t xml:space="preserve">Instruct students to </w:t>
      </w:r>
      <w:r w:rsidR="001E27BA">
        <w:rPr>
          <w:lang w:bidi="en-US"/>
        </w:rPr>
        <w:t>watch</w:t>
      </w:r>
      <w:r w:rsidRPr="005A28DE">
        <w:rPr>
          <w:lang w:bidi="en-US"/>
        </w:rPr>
        <w:t xml:space="preserve"> the first </w:t>
      </w:r>
      <w:r w:rsidR="001E27BA">
        <w:rPr>
          <w:lang w:bidi="en-US"/>
        </w:rPr>
        <w:t>60</w:t>
      </w:r>
      <w:r w:rsidRPr="005A28DE">
        <w:rPr>
          <w:lang w:bidi="en-US"/>
        </w:rPr>
        <w:t xml:space="preserve"> seconds of the video demonstration at </w:t>
      </w:r>
      <w:hyperlink r:id="rId12" w:history="1">
        <w:r w:rsidRPr="005A28DE">
          <w:rPr>
            <w:rStyle w:val="Hyperlink"/>
            <w:u w:val="none"/>
          </w:rPr>
          <w:t>https://www.youtube.com/watch?v=a08cawnJinw</w:t>
        </w:r>
      </w:hyperlink>
      <w:r w:rsidRPr="005A28DE">
        <w:t>.</w:t>
      </w:r>
      <w:r w:rsidR="00C955DF" w:rsidRPr="005A28DE">
        <w:t xml:space="preserve"> (The video should be played for the whole class).</w:t>
      </w:r>
    </w:p>
    <w:p w14:paraId="057EE84D" w14:textId="5F64C3B0" w:rsidR="00B6739D" w:rsidRPr="005A28DE" w:rsidRDefault="001E27BA" w:rsidP="007F511E">
      <w:pPr>
        <w:numPr>
          <w:ilvl w:val="0"/>
          <w:numId w:val="9"/>
        </w:numPr>
        <w:spacing w:after="120"/>
        <w:rPr>
          <w:lang w:bidi="en-US"/>
        </w:rPr>
      </w:pPr>
      <w:r>
        <w:rPr>
          <w:lang w:bidi="en-US"/>
        </w:rPr>
        <w:t>Introduce the task to the students.</w:t>
      </w:r>
      <w:r w:rsidR="00B6739D" w:rsidRPr="005A28DE">
        <w:rPr>
          <w:lang w:bidi="en-US"/>
        </w:rPr>
        <w:t xml:space="preserve"> Address questions related to expectations for completing the task. However, ensure that the discussion does not include information that provides an unfair advantage for students to complete the task/items. Tell the students the task includes two questions. Remind students to check their work and to ensure that all parts of the task are completed.</w:t>
      </w:r>
    </w:p>
    <w:p w14:paraId="70A27BDB" w14:textId="0A07CD83" w:rsidR="00B6739D" w:rsidRPr="005A28DE" w:rsidRDefault="00B6739D" w:rsidP="007F511E">
      <w:pPr>
        <w:numPr>
          <w:ilvl w:val="0"/>
          <w:numId w:val="9"/>
        </w:numPr>
        <w:spacing w:after="120"/>
        <w:rPr>
          <w:lang w:bidi="en-US"/>
        </w:rPr>
      </w:pPr>
      <w:r w:rsidRPr="005A28DE">
        <w:rPr>
          <w:lang w:bidi="en-US"/>
        </w:rPr>
        <w:t xml:space="preserve">Allow students to complete the </w:t>
      </w:r>
      <w:r w:rsidRPr="00FF7F05">
        <w:rPr>
          <w:lang w:bidi="en-US"/>
        </w:rPr>
        <w:t>task. While the task should take approximately</w:t>
      </w:r>
      <w:r w:rsidR="005A28DE" w:rsidRPr="00FF7F05">
        <w:rPr>
          <w:lang w:bidi="en-US"/>
        </w:rPr>
        <w:t xml:space="preserve"> </w:t>
      </w:r>
      <w:r w:rsidR="001E27BA">
        <w:rPr>
          <w:lang w:bidi="en-US"/>
        </w:rPr>
        <w:t>one</w:t>
      </w:r>
      <w:r w:rsidRPr="00FF7F05">
        <w:rPr>
          <w:lang w:bidi="en-US"/>
        </w:rPr>
        <w:t xml:space="preserve"> class period to complete, students can take additional time as </w:t>
      </w:r>
      <w:r w:rsidRPr="00FF7F05">
        <w:rPr>
          <w:rFonts w:asciiTheme="minorHAnsi" w:hAnsiTheme="minorHAnsi" w:cstheme="minorHAnsi"/>
          <w:lang w:bidi="en-US"/>
        </w:rPr>
        <w:t xml:space="preserve">needed to finish. </w:t>
      </w:r>
      <w:r w:rsidR="005A28DE" w:rsidRPr="00FF7F05">
        <w:rPr>
          <w:rFonts w:asciiTheme="minorHAnsi" w:hAnsiTheme="minorHAnsi" w:cstheme="minorHAnsi"/>
          <w:lang w:bidi="en-US"/>
        </w:rPr>
        <w:t xml:space="preserve">While students are working, </w:t>
      </w:r>
      <w:r w:rsidR="001E27BA">
        <w:rPr>
          <w:rFonts w:asciiTheme="minorHAnsi" w:hAnsiTheme="minorHAnsi" w:cstheme="minorHAnsi"/>
          <w:lang w:bidi="en-US"/>
        </w:rPr>
        <w:t xml:space="preserve">walk </w:t>
      </w:r>
      <w:r w:rsidR="005A28DE" w:rsidRPr="00FF7F05">
        <w:rPr>
          <w:rFonts w:asciiTheme="minorHAnsi" w:hAnsiTheme="minorHAnsi" w:cstheme="minorHAnsi"/>
          <w:shd w:val="clear" w:color="auto" w:fill="FFFFFF"/>
        </w:rPr>
        <w:t>around and monitor student progress, noting any misconceptions or areas in which students are struggling. Follow up with individual students as needed</w:t>
      </w:r>
      <w:r w:rsidR="005A28DE" w:rsidRPr="005A28DE">
        <w:rPr>
          <w:rFonts w:asciiTheme="minorHAnsi" w:hAnsiTheme="minorHAnsi" w:cstheme="minorHAnsi"/>
          <w:shd w:val="clear" w:color="auto" w:fill="FFFFFF"/>
        </w:rPr>
        <w:t>.</w:t>
      </w:r>
    </w:p>
    <w:p w14:paraId="24766F01" w14:textId="418EC7E4" w:rsidR="00B6739D" w:rsidRPr="005A28DE" w:rsidRDefault="00B6739D" w:rsidP="007F511E">
      <w:pPr>
        <w:numPr>
          <w:ilvl w:val="0"/>
          <w:numId w:val="9"/>
        </w:numPr>
        <w:spacing w:after="120"/>
        <w:rPr>
          <w:lang w:bidi="en-US"/>
        </w:rPr>
      </w:pPr>
      <w:r w:rsidRPr="005A28DE">
        <w:rPr>
          <w:lang w:bidi="en-US"/>
        </w:rPr>
        <w:t>Once students have completed the task, collect student task worksheets</w:t>
      </w:r>
      <w:r w:rsidR="00E54FC5">
        <w:rPr>
          <w:lang w:bidi="en-US"/>
        </w:rPr>
        <w:t>,</w:t>
      </w:r>
      <w:r w:rsidRPr="005A28DE">
        <w:rPr>
          <w:lang w:bidi="en-US"/>
        </w:rPr>
        <w:t xml:space="preserve"> and administer the student survey. </w:t>
      </w:r>
      <w:r w:rsidRPr="007F4E74">
        <w:rPr>
          <w:b/>
          <w:bCs/>
          <w:lang w:bidi="en-US"/>
        </w:rPr>
        <w:t>Be sure each student completes the correct survey according to his or her assigned ID number located at the top right corner of the survey.</w:t>
      </w:r>
      <w:r w:rsidRPr="005A28DE">
        <w:rPr>
          <w:lang w:bidi="en-US"/>
        </w:rPr>
        <w:t xml:space="preserve"> The survey should take approximately 5 to 10 minutes for the student to complete.</w:t>
      </w:r>
    </w:p>
    <w:p w14:paraId="6E8D494F" w14:textId="1D974FF8" w:rsidR="00B6739D" w:rsidRPr="005A28DE" w:rsidRDefault="00B6739D" w:rsidP="007F511E">
      <w:pPr>
        <w:numPr>
          <w:ilvl w:val="0"/>
          <w:numId w:val="9"/>
        </w:numPr>
        <w:spacing w:after="120"/>
        <w:rPr>
          <w:lang w:bidi="en-US"/>
        </w:rPr>
      </w:pPr>
      <w:r w:rsidRPr="005A28DE">
        <w:rPr>
          <w:lang w:bidi="en-US"/>
        </w:rPr>
        <w:t>Collect student surveys.</w:t>
      </w:r>
    </w:p>
    <w:p w14:paraId="68A05BD7" w14:textId="77777777" w:rsidR="00C135D8" w:rsidRDefault="00C135D8" w:rsidP="00C135D8">
      <w:pPr>
        <w:pStyle w:val="Heading1"/>
      </w:pPr>
      <w:r w:rsidRPr="00C135D8">
        <w:t>Guidelines for Evaluating Student Performance</w:t>
      </w:r>
    </w:p>
    <w:p w14:paraId="085672F2" w14:textId="50E3A446" w:rsidR="001E27BA" w:rsidRPr="00565564" w:rsidRDefault="001E27BA" w:rsidP="001E27BA">
      <w:pPr>
        <w:pStyle w:val="BodyText1"/>
      </w:pPr>
      <w:r w:rsidRPr="00565564">
        <w:t xml:space="preserve">Following </w:t>
      </w:r>
      <w:r w:rsidR="00E54FC5">
        <w:t xml:space="preserve">the </w:t>
      </w:r>
      <w:r w:rsidRPr="00565564">
        <w:t>administration of the task, please evaluate each student response using the provided task evaluation spreadsheet. However, before you begin your review, locate the student ID numbers in the first column of the Excel Spreadsheet. Using the provided dropdown menu, indicate if you would consider each student a high performer, moderate performer, or low performer based on his/her typical performance in the classroom and on other measures of assessment. Use the definitions provided in column B to guide your considerations. Next, follow the steps below to evaluate each individual student’s response and to record your findings in the spreadsheet. For each student response:</w:t>
      </w:r>
    </w:p>
    <w:p w14:paraId="77846DC0" w14:textId="77777777" w:rsidR="001E27BA" w:rsidRPr="00565564" w:rsidRDefault="001E27BA" w:rsidP="001E27BA">
      <w:pPr>
        <w:pStyle w:val="BodyText1"/>
        <w:numPr>
          <w:ilvl w:val="0"/>
          <w:numId w:val="16"/>
        </w:numPr>
      </w:pPr>
      <w:r w:rsidRPr="00565564">
        <w:t xml:space="preserve">Starting with </w:t>
      </w:r>
      <w:r>
        <w:t>the first dimension</w:t>
      </w:r>
      <w:r w:rsidRPr="00565564">
        <w:t xml:space="preserve">, read and familiarize yourself with the evidence of student performance elicited by the </w:t>
      </w:r>
      <w:r>
        <w:t>task</w:t>
      </w:r>
      <w:r w:rsidRPr="00565564">
        <w:t>.</w:t>
      </w:r>
    </w:p>
    <w:p w14:paraId="2E7355AA" w14:textId="482200B3" w:rsidR="001E27BA" w:rsidRPr="00565564" w:rsidRDefault="001E27BA" w:rsidP="00411685">
      <w:pPr>
        <w:pStyle w:val="BodyText1"/>
        <w:numPr>
          <w:ilvl w:val="0"/>
          <w:numId w:val="16"/>
        </w:numPr>
        <w:spacing w:after="120"/>
      </w:pPr>
      <w:r w:rsidRPr="00565564">
        <w:lastRenderedPageBreak/>
        <w:t xml:space="preserve">Identify the evidence of what each student knows and can do with regard to the </w:t>
      </w:r>
      <w:r>
        <w:t>dimension</w:t>
      </w:r>
      <w:r w:rsidRPr="00565564">
        <w:t>. Using the provided dropdown menus, record the evidence demonstrated by the student in his or her response</w:t>
      </w:r>
      <w:r>
        <w:t>s</w:t>
      </w:r>
      <w:r w:rsidRPr="00565564">
        <w:t>. E.g., “</w:t>
      </w:r>
      <w:r>
        <w:t>m</w:t>
      </w:r>
      <w:r w:rsidRPr="001E27BA">
        <w:t>odel describes some of the relationships between components</w:t>
      </w:r>
      <w:r w:rsidRPr="00565564">
        <w:t>,” or “</w:t>
      </w:r>
      <w:r>
        <w:t>m</w:t>
      </w:r>
      <w:r w:rsidRPr="001E27BA">
        <w:t>odel is used to describe why materials with certain properties are well-suited for particular functions</w:t>
      </w:r>
      <w:r w:rsidRPr="00565564">
        <w:t>,” etc.</w:t>
      </w:r>
    </w:p>
    <w:p w14:paraId="19AA186D" w14:textId="77777777" w:rsidR="001E27BA" w:rsidRPr="00565564" w:rsidRDefault="001E27BA" w:rsidP="001E27BA">
      <w:pPr>
        <w:pStyle w:val="BodyText1"/>
        <w:numPr>
          <w:ilvl w:val="0"/>
          <w:numId w:val="16"/>
        </w:numPr>
      </w:pPr>
      <w:r w:rsidRPr="00565564">
        <w:t>Next, assign each student a “score” in order to classify the student’s performance and to inform how he or she may be grouped with other students for instruction. Determine if the student has mastery/an understanding of the assessed skills and is ready for new, more sophisticated instruction (a “3”); has a partial understanding and needs additional instruction on some concepts before new instruction is provided (a “2”); or has not learned the material and/or has misconceptions and reteaching of the key concepts is required (a “1”).</w:t>
      </w:r>
    </w:p>
    <w:p w14:paraId="2D77D3E2" w14:textId="5B81A2C0" w:rsidR="001E27BA" w:rsidRPr="00565564" w:rsidRDefault="001E27BA" w:rsidP="001E27BA">
      <w:pPr>
        <w:pStyle w:val="BodyText1"/>
      </w:pPr>
      <w:r w:rsidRPr="00565564">
        <w:t xml:space="preserve">Repeat the steps above for the remaining </w:t>
      </w:r>
      <w:r>
        <w:t>dimensions measured by</w:t>
      </w:r>
      <w:r w:rsidRPr="00565564">
        <w:t xml:space="preserve"> the task. Once all </w:t>
      </w:r>
      <w:r>
        <w:t xml:space="preserve">dimensions </w:t>
      </w:r>
      <w:r w:rsidRPr="00565564">
        <w:t>are evaluated</w:t>
      </w:r>
      <w:r w:rsidR="00E54FC5">
        <w:t>,</w:t>
      </w:r>
      <w:r w:rsidRPr="00565564">
        <w:t xml:space="preserve"> and the spreadsheet is populated for each student that completed the task, collectively evaluate the performance of all students. For all responses:</w:t>
      </w:r>
    </w:p>
    <w:p w14:paraId="6908471C" w14:textId="34E3A643" w:rsidR="001E27BA" w:rsidRPr="00565564" w:rsidRDefault="001E27BA" w:rsidP="00411685">
      <w:pPr>
        <w:pStyle w:val="BodyText1"/>
        <w:numPr>
          <w:ilvl w:val="0"/>
          <w:numId w:val="16"/>
        </w:numPr>
        <w:spacing w:after="120"/>
      </w:pPr>
      <w:r w:rsidRPr="00565564">
        <w:t xml:space="preserve">Collectively consider the evidence of student performance across all students. Do any patterns or trends emerge with regard to students’ demonstrated knowledge, skills, and abilities related to this standard/performance expectation? Do you notice any common misconceptions or misunderstandings? In cell </w:t>
      </w:r>
      <w:r w:rsidR="004E5216">
        <w:t>J</w:t>
      </w:r>
      <w:r w:rsidRPr="00565564">
        <w:t>4, please summarize your observations about what you have learned from the collected evidence of student understanding.</w:t>
      </w:r>
    </w:p>
    <w:p w14:paraId="7D9CFE58" w14:textId="4B56D712" w:rsidR="001E27BA" w:rsidRDefault="001E27BA" w:rsidP="001E27BA">
      <w:pPr>
        <w:pStyle w:val="BodyText1"/>
        <w:numPr>
          <w:ilvl w:val="0"/>
          <w:numId w:val="16"/>
        </w:numPr>
        <w:rPr>
          <w:b/>
          <w:iCs/>
        </w:rPr>
      </w:pPr>
      <w:r w:rsidRPr="00565564">
        <w:t xml:space="preserve">Next, consider how you might address students’ needs. How will you adjust instruction based on the observed patterns and trends? Consider what aspects of the standard/performance expectation (i.e., dimensions) require additional instruction for individuals, small groups, or the class. In cell </w:t>
      </w:r>
      <w:r w:rsidR="004E5216">
        <w:t>K</w:t>
      </w:r>
      <w:r w:rsidRPr="00565564">
        <w:t>4, please summarize your instructional adjustments.</w:t>
      </w:r>
    </w:p>
    <w:p w14:paraId="633BB964" w14:textId="441F5917" w:rsidR="009C16D4" w:rsidRPr="009C16D4" w:rsidRDefault="005638E4" w:rsidP="00A5561F">
      <w:pPr>
        <w:pStyle w:val="Heading2"/>
        <w:spacing w:before="240"/>
      </w:pPr>
      <w:r>
        <w:t>Student Exemplar</w:t>
      </w:r>
      <w:r w:rsidR="00BB5554">
        <w:t>(s)</w:t>
      </w:r>
      <w:r>
        <w:t xml:space="preserve"> </w:t>
      </w:r>
      <w:bookmarkEnd w:id="0"/>
    </w:p>
    <w:p w14:paraId="6BD42A43" w14:textId="161A957F" w:rsidR="00A2761F" w:rsidRPr="00767AE9" w:rsidRDefault="00A2761F" w:rsidP="00A2761F">
      <w:pPr>
        <w:pStyle w:val="Heading3"/>
      </w:pPr>
      <w:r>
        <w:t>Question 1</w:t>
      </w:r>
      <w:r w:rsidR="00FF7F05">
        <w:t>: Construct a Model</w:t>
      </w:r>
    </w:p>
    <w:p w14:paraId="45662CC6" w14:textId="2DBE9B31" w:rsidR="00A2761F" w:rsidRPr="00A2761F" w:rsidRDefault="00360419" w:rsidP="00A2761F">
      <w:pPr>
        <w:pStyle w:val="BodyText1"/>
      </w:pPr>
      <w:r>
        <w:rPr>
          <w:noProof/>
        </w:rPr>
        <w:drawing>
          <wp:inline distT="0" distB="0" distL="0" distR="0" wp14:anchorId="5582E464" wp14:editId="6DE0305F">
            <wp:extent cx="6057900" cy="1586538"/>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7784" cy="1599603"/>
                    </a:xfrm>
                    <a:prstGeom prst="rect">
                      <a:avLst/>
                    </a:prstGeom>
                    <a:noFill/>
                  </pic:spPr>
                </pic:pic>
              </a:graphicData>
            </a:graphic>
          </wp:inline>
        </w:drawing>
      </w:r>
    </w:p>
    <w:p w14:paraId="5833D47F" w14:textId="5AE3426E" w:rsidR="006A0A62" w:rsidRPr="00767AE9" w:rsidRDefault="006A0A62" w:rsidP="006A0A62">
      <w:pPr>
        <w:pStyle w:val="Heading3"/>
      </w:pPr>
      <w:r>
        <w:t>Question 2</w:t>
      </w:r>
      <w:r w:rsidR="00FF7F05">
        <w:t>:</w:t>
      </w:r>
      <w:r w:rsidR="00FF7F05" w:rsidRPr="00FF7F05">
        <w:t xml:space="preserve"> </w:t>
      </w:r>
      <w:r w:rsidR="00FF7F05">
        <w:t>Constructed Response</w:t>
      </w:r>
    </w:p>
    <w:p w14:paraId="2A610059" w14:textId="127DE071" w:rsidR="00625D32" w:rsidRDefault="007138E4" w:rsidP="00360419">
      <w:pPr>
        <w:pStyle w:val="BodyText1"/>
      </w:pPr>
      <w:r>
        <w:t>“</w:t>
      </w:r>
      <w:r w:rsidR="00360419" w:rsidRPr="00360419">
        <w:t>The vibrating speaker gives out sound. The sound travels through the air as longitudinal waves. The air particles next to the plastic wrap vibrate as the sound energy reaches it, making the salt crystals move. When the sound of the music is louder, it is more intense. This causes the salt crystals to move even more. The salt stops moving when the sound stops. This is why the plastic wrap is a good sound detector.</w:t>
      </w:r>
      <w:r>
        <w:t>”</w:t>
      </w:r>
    </w:p>
    <w:p w14:paraId="657D56CD" w14:textId="736B11E2" w:rsidR="00411685" w:rsidRDefault="00411685" w:rsidP="00360419">
      <w:pPr>
        <w:pStyle w:val="BodyText1"/>
      </w:pPr>
    </w:p>
    <w:p w14:paraId="346B2E16" w14:textId="03C6D33B" w:rsidR="003F675F" w:rsidRPr="002B51E3" w:rsidRDefault="003F675F" w:rsidP="003F675F">
      <w:pPr>
        <w:rPr>
          <w:rFonts w:asciiTheme="minorHAnsi" w:eastAsia="Calibri" w:hAnsiTheme="minorHAnsi" w:cstheme="minorHAnsi"/>
        </w:rPr>
      </w:pPr>
      <w:r w:rsidRPr="002B51E3">
        <w:rPr>
          <w:rFonts w:asciiTheme="minorHAnsi" w:hAnsiTheme="minorHAnsi" w:cstheme="minorHAnsi"/>
        </w:rPr>
        <w:lastRenderedPageBreak/>
        <w:t xml:space="preserve">The </w:t>
      </w:r>
      <w:r>
        <w:rPr>
          <w:rFonts w:asciiTheme="minorHAnsi" w:hAnsiTheme="minorHAnsi" w:cstheme="minorHAnsi"/>
        </w:rPr>
        <w:t xml:space="preserve">SCILLSS Grade 8 </w:t>
      </w:r>
      <w:r>
        <w:rPr>
          <w:rFonts w:asciiTheme="minorHAnsi" w:hAnsiTheme="minorHAnsi" w:cstheme="minorHAnsi"/>
        </w:rPr>
        <w:t xml:space="preserve">Task Administration Guide </w:t>
      </w:r>
      <w:r>
        <w:rPr>
          <w:rFonts w:asciiTheme="minorHAnsi" w:hAnsiTheme="minorHAnsi" w:cstheme="minorHAnsi"/>
        </w:rPr>
        <w:t>was</w:t>
      </w:r>
      <w:r w:rsidRPr="002B51E3">
        <w:rPr>
          <w:rFonts w:asciiTheme="minorHAnsi" w:hAnsiTheme="minorHAnsi" w:cstheme="minorHAnsi"/>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2B51E3">
        <w:rPr>
          <w:rFonts w:asciiTheme="minorHAnsi" w:hAnsiTheme="minorHAnsi" w:cstheme="minorHAnsi"/>
        </w:rPr>
        <w:br/>
      </w:r>
      <w:r w:rsidRPr="002B51E3">
        <w:rPr>
          <w:rFonts w:asciiTheme="minorHAnsi" w:hAnsiTheme="minorHAnsi" w:cstheme="minorHAnsi"/>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2B51E3">
        <w:rPr>
          <w:rFonts w:asciiTheme="minorHAnsi" w:hAnsiTheme="minorHAnsi" w:cstheme="minorHAnsi"/>
          <w:i/>
          <w:iCs/>
        </w:rPr>
        <w:t xml:space="preserve">SCILLSS Classroom Science Assessment Workshop: </w:t>
      </w:r>
      <w:r>
        <w:rPr>
          <w:rFonts w:asciiTheme="minorHAnsi" w:hAnsiTheme="minorHAnsi" w:cstheme="minorHAnsi"/>
          <w:i/>
          <w:iCs/>
        </w:rPr>
        <w:t xml:space="preserve">SCILLSS Grade 8 </w:t>
      </w:r>
      <w:r>
        <w:rPr>
          <w:rFonts w:asciiTheme="minorHAnsi" w:hAnsiTheme="minorHAnsi" w:cstheme="minorHAnsi"/>
          <w:i/>
          <w:iCs/>
        </w:rPr>
        <w:t>Task Administration Guide</w:t>
      </w:r>
      <w:bookmarkStart w:id="3" w:name="_GoBack"/>
      <w:bookmarkEnd w:id="3"/>
      <w:r w:rsidRPr="002B51E3">
        <w:rPr>
          <w:rFonts w:asciiTheme="minorHAnsi" w:hAnsiTheme="minorHAnsi" w:cstheme="minorHAnsi"/>
        </w:rPr>
        <w:t>. Lincoln, NE: Nebraska Department of Education.</w:t>
      </w:r>
    </w:p>
    <w:p w14:paraId="6D99EDC8" w14:textId="77777777" w:rsidR="003F675F" w:rsidRPr="00E54FC5" w:rsidRDefault="003F675F" w:rsidP="00360419">
      <w:pPr>
        <w:pStyle w:val="BodyText1"/>
        <w:rPr>
          <w:sz w:val="18"/>
          <w:szCs w:val="18"/>
        </w:rPr>
      </w:pPr>
    </w:p>
    <w:sectPr w:rsidR="003F675F" w:rsidRPr="00E54FC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F6F6" w14:textId="77777777" w:rsidR="00030372" w:rsidRDefault="00030372" w:rsidP="00AF32F2">
      <w:r>
        <w:separator/>
      </w:r>
    </w:p>
  </w:endnote>
  <w:endnote w:type="continuationSeparator" w:id="0">
    <w:p w14:paraId="6A394BF5" w14:textId="77777777" w:rsidR="00030372" w:rsidRDefault="00030372" w:rsidP="00AF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29E7" w14:textId="1DF07CFB" w:rsidR="00AF32F2" w:rsidRDefault="00AF32F2" w:rsidP="00AF32F2">
    <w:pPr>
      <w:pStyle w:val="Footer"/>
      <w:jc w:val="right"/>
    </w:pPr>
    <w:r>
      <w:t xml:space="preserve">SCILLSS Classroom </w:t>
    </w:r>
    <w:r w:rsidR="00411685">
      <w:t>Science Assessment Workshop</w:t>
    </w:r>
    <w:r>
      <w:t xml:space="preserve">: </w:t>
    </w:r>
    <w:r w:rsidR="00650D50">
      <w:t xml:space="preserve">SCILLSS </w:t>
    </w:r>
    <w:r w:rsidR="00411685">
      <w:t>Grade 8 Task Administration Guide</w:t>
    </w:r>
    <w:r>
      <w:tab/>
    </w:r>
    <w:sdt>
      <w:sdtPr>
        <w:id w:val="11487177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AFED5" w14:textId="77777777" w:rsidR="00030372" w:rsidRDefault="00030372" w:rsidP="00AF32F2">
      <w:r>
        <w:separator/>
      </w:r>
    </w:p>
  </w:footnote>
  <w:footnote w:type="continuationSeparator" w:id="0">
    <w:p w14:paraId="2AEF48BB" w14:textId="77777777" w:rsidR="00030372" w:rsidRDefault="00030372" w:rsidP="00AF3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E1C"/>
    <w:multiLevelType w:val="hybridMultilevel"/>
    <w:tmpl w:val="BFA0089E"/>
    <w:lvl w:ilvl="0" w:tplc="FF90E154">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DD589D"/>
    <w:multiLevelType w:val="hybridMultilevel"/>
    <w:tmpl w:val="F93C3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59DA"/>
    <w:multiLevelType w:val="hybridMultilevel"/>
    <w:tmpl w:val="B498D784"/>
    <w:lvl w:ilvl="0" w:tplc="04090001">
      <w:start w:val="1"/>
      <w:numFmt w:val="bullet"/>
      <w:lvlText w:val=""/>
      <w:lvlJc w:val="left"/>
      <w:pPr>
        <w:ind w:left="360" w:hanging="360"/>
      </w:pPr>
      <w:rPr>
        <w:rFonts w:ascii="Symbol" w:hAnsi="Symbol" w:hint="default"/>
      </w:rPr>
    </w:lvl>
    <w:lvl w:ilvl="1" w:tplc="9ECCA2E6">
      <w:start w:val="2"/>
      <w:numFmt w:val="bullet"/>
      <w:lvlText w:val="•"/>
      <w:lvlJc w:val="left"/>
      <w:pPr>
        <w:ind w:left="1800" w:hanging="360"/>
      </w:pPr>
      <w:rPr>
        <w:rFonts w:ascii="Calibri" w:eastAsia="Century"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94677D"/>
    <w:multiLevelType w:val="hybridMultilevel"/>
    <w:tmpl w:val="88D26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1273E6F"/>
    <w:multiLevelType w:val="hybridMultilevel"/>
    <w:tmpl w:val="C186E0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08557A"/>
    <w:multiLevelType w:val="hybridMultilevel"/>
    <w:tmpl w:val="ED3E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DB7311"/>
    <w:multiLevelType w:val="hybridMultilevel"/>
    <w:tmpl w:val="2A464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AAD6A5B"/>
    <w:multiLevelType w:val="hybridMultilevel"/>
    <w:tmpl w:val="0CF21ADC"/>
    <w:lvl w:ilvl="0" w:tplc="F202005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CF4A63"/>
    <w:multiLevelType w:val="hybridMultilevel"/>
    <w:tmpl w:val="429CA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1F06EF"/>
    <w:multiLevelType w:val="hybridMultilevel"/>
    <w:tmpl w:val="3254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23002"/>
    <w:multiLevelType w:val="hybridMultilevel"/>
    <w:tmpl w:val="1D188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2"/>
  </w:num>
  <w:num w:numId="5">
    <w:abstractNumId w:val="14"/>
  </w:num>
  <w:num w:numId="6">
    <w:abstractNumId w:val="1"/>
  </w:num>
  <w:num w:numId="7">
    <w:abstractNumId w:val="6"/>
  </w:num>
  <w:num w:numId="8">
    <w:abstractNumId w:val="1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3"/>
  </w:num>
  <w:num w:numId="14">
    <w:abstractNumId w:val="11"/>
  </w:num>
  <w:num w:numId="15">
    <w:abstractNumId w:val="10"/>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MrIwNQcxTAzMlHSUglOLizPz80AKDI1qASMziD0tAAAA"/>
  </w:docVars>
  <w:rsids>
    <w:rsidRoot w:val="00AC2811"/>
    <w:rsid w:val="00000BDB"/>
    <w:rsid w:val="00014730"/>
    <w:rsid w:val="00022B56"/>
    <w:rsid w:val="00030372"/>
    <w:rsid w:val="0003141A"/>
    <w:rsid w:val="00047D37"/>
    <w:rsid w:val="00061F59"/>
    <w:rsid w:val="000801E0"/>
    <w:rsid w:val="0009280D"/>
    <w:rsid w:val="000A19D9"/>
    <w:rsid w:val="000A1FC5"/>
    <w:rsid w:val="000C22C6"/>
    <w:rsid w:val="000C3E5A"/>
    <w:rsid w:val="000D0F13"/>
    <w:rsid w:val="00103238"/>
    <w:rsid w:val="00104DAD"/>
    <w:rsid w:val="0011140C"/>
    <w:rsid w:val="00113331"/>
    <w:rsid w:val="0012310F"/>
    <w:rsid w:val="00130FC9"/>
    <w:rsid w:val="001405BD"/>
    <w:rsid w:val="00140DB0"/>
    <w:rsid w:val="00160D98"/>
    <w:rsid w:val="0018170B"/>
    <w:rsid w:val="00182134"/>
    <w:rsid w:val="00193C05"/>
    <w:rsid w:val="001A1E11"/>
    <w:rsid w:val="001A7769"/>
    <w:rsid w:val="001C08E9"/>
    <w:rsid w:val="001C7C03"/>
    <w:rsid w:val="001D3431"/>
    <w:rsid w:val="001D3FC3"/>
    <w:rsid w:val="001E27BA"/>
    <w:rsid w:val="0020028D"/>
    <w:rsid w:val="0024316B"/>
    <w:rsid w:val="00245A2F"/>
    <w:rsid w:val="00253E99"/>
    <w:rsid w:val="00261AB3"/>
    <w:rsid w:val="00265A7B"/>
    <w:rsid w:val="0026744C"/>
    <w:rsid w:val="00275F8F"/>
    <w:rsid w:val="002867E6"/>
    <w:rsid w:val="0029768B"/>
    <w:rsid w:val="002B34EC"/>
    <w:rsid w:val="002C0FF6"/>
    <w:rsid w:val="002D2349"/>
    <w:rsid w:val="002D6865"/>
    <w:rsid w:val="002F6864"/>
    <w:rsid w:val="00304612"/>
    <w:rsid w:val="0030765B"/>
    <w:rsid w:val="00314719"/>
    <w:rsid w:val="00342BDA"/>
    <w:rsid w:val="003475A7"/>
    <w:rsid w:val="003567B2"/>
    <w:rsid w:val="00360419"/>
    <w:rsid w:val="00364F46"/>
    <w:rsid w:val="00366F9C"/>
    <w:rsid w:val="00390C44"/>
    <w:rsid w:val="003943D6"/>
    <w:rsid w:val="003B53EF"/>
    <w:rsid w:val="003B5B6D"/>
    <w:rsid w:val="003B5C13"/>
    <w:rsid w:val="003C36BF"/>
    <w:rsid w:val="003C56ED"/>
    <w:rsid w:val="003E76A2"/>
    <w:rsid w:val="003F02E1"/>
    <w:rsid w:val="003F3C9E"/>
    <w:rsid w:val="003F3E4D"/>
    <w:rsid w:val="003F669A"/>
    <w:rsid w:val="003F675F"/>
    <w:rsid w:val="00406083"/>
    <w:rsid w:val="00411176"/>
    <w:rsid w:val="00411685"/>
    <w:rsid w:val="00412BA7"/>
    <w:rsid w:val="00441523"/>
    <w:rsid w:val="00457F59"/>
    <w:rsid w:val="0046653A"/>
    <w:rsid w:val="004A6685"/>
    <w:rsid w:val="004A6FFF"/>
    <w:rsid w:val="004B1600"/>
    <w:rsid w:val="004E0357"/>
    <w:rsid w:val="004E4E35"/>
    <w:rsid w:val="004E5216"/>
    <w:rsid w:val="004F1939"/>
    <w:rsid w:val="00516D7A"/>
    <w:rsid w:val="00523D3C"/>
    <w:rsid w:val="00544E66"/>
    <w:rsid w:val="00547F21"/>
    <w:rsid w:val="00555168"/>
    <w:rsid w:val="005638E4"/>
    <w:rsid w:val="00563F1D"/>
    <w:rsid w:val="005652DA"/>
    <w:rsid w:val="005654FC"/>
    <w:rsid w:val="00576940"/>
    <w:rsid w:val="005836F4"/>
    <w:rsid w:val="005A1207"/>
    <w:rsid w:val="005A28DE"/>
    <w:rsid w:val="005B32CB"/>
    <w:rsid w:val="005D4A24"/>
    <w:rsid w:val="005E1F83"/>
    <w:rsid w:val="005F06A0"/>
    <w:rsid w:val="00621992"/>
    <w:rsid w:val="00625D32"/>
    <w:rsid w:val="00632982"/>
    <w:rsid w:val="006444B4"/>
    <w:rsid w:val="00650D50"/>
    <w:rsid w:val="00666DAF"/>
    <w:rsid w:val="00693B33"/>
    <w:rsid w:val="006950B6"/>
    <w:rsid w:val="006A0A62"/>
    <w:rsid w:val="006A1D90"/>
    <w:rsid w:val="006C0B84"/>
    <w:rsid w:val="006C6F00"/>
    <w:rsid w:val="006E6790"/>
    <w:rsid w:val="006E7163"/>
    <w:rsid w:val="006F13D1"/>
    <w:rsid w:val="006F1D5B"/>
    <w:rsid w:val="00710162"/>
    <w:rsid w:val="007138E4"/>
    <w:rsid w:val="00717062"/>
    <w:rsid w:val="0072030F"/>
    <w:rsid w:val="00725CA1"/>
    <w:rsid w:val="0072600B"/>
    <w:rsid w:val="007332F6"/>
    <w:rsid w:val="00742A3F"/>
    <w:rsid w:val="00781B84"/>
    <w:rsid w:val="00781C0D"/>
    <w:rsid w:val="007A1ADB"/>
    <w:rsid w:val="007A6D3B"/>
    <w:rsid w:val="007D2173"/>
    <w:rsid w:val="007D2714"/>
    <w:rsid w:val="007E2E4D"/>
    <w:rsid w:val="007E60F1"/>
    <w:rsid w:val="007F4E74"/>
    <w:rsid w:val="007F511E"/>
    <w:rsid w:val="0080032B"/>
    <w:rsid w:val="00800808"/>
    <w:rsid w:val="00810D91"/>
    <w:rsid w:val="00822FAE"/>
    <w:rsid w:val="00840696"/>
    <w:rsid w:val="00865DFF"/>
    <w:rsid w:val="00883904"/>
    <w:rsid w:val="00886B41"/>
    <w:rsid w:val="008939D0"/>
    <w:rsid w:val="008B5EAE"/>
    <w:rsid w:val="008C0CA6"/>
    <w:rsid w:val="0090086B"/>
    <w:rsid w:val="00901756"/>
    <w:rsid w:val="009270C2"/>
    <w:rsid w:val="00930220"/>
    <w:rsid w:val="00954830"/>
    <w:rsid w:val="00971108"/>
    <w:rsid w:val="009A6C04"/>
    <w:rsid w:val="009B1680"/>
    <w:rsid w:val="009C16D4"/>
    <w:rsid w:val="009C170E"/>
    <w:rsid w:val="009D59FB"/>
    <w:rsid w:val="009E0409"/>
    <w:rsid w:val="009E1F4C"/>
    <w:rsid w:val="009F74C7"/>
    <w:rsid w:val="00A1298D"/>
    <w:rsid w:val="00A17132"/>
    <w:rsid w:val="00A17A7C"/>
    <w:rsid w:val="00A2583B"/>
    <w:rsid w:val="00A261CE"/>
    <w:rsid w:val="00A2761F"/>
    <w:rsid w:val="00A31A96"/>
    <w:rsid w:val="00A5561F"/>
    <w:rsid w:val="00A854F0"/>
    <w:rsid w:val="00AA0472"/>
    <w:rsid w:val="00AA2EDC"/>
    <w:rsid w:val="00AC0B57"/>
    <w:rsid w:val="00AC2811"/>
    <w:rsid w:val="00AC49CF"/>
    <w:rsid w:val="00AE3A46"/>
    <w:rsid w:val="00AF2787"/>
    <w:rsid w:val="00AF2EAB"/>
    <w:rsid w:val="00AF32F2"/>
    <w:rsid w:val="00AF6E40"/>
    <w:rsid w:val="00B21B6D"/>
    <w:rsid w:val="00B24025"/>
    <w:rsid w:val="00B24947"/>
    <w:rsid w:val="00B279BD"/>
    <w:rsid w:val="00B3231C"/>
    <w:rsid w:val="00B5612E"/>
    <w:rsid w:val="00B60691"/>
    <w:rsid w:val="00B645E7"/>
    <w:rsid w:val="00B653F1"/>
    <w:rsid w:val="00B6739D"/>
    <w:rsid w:val="00B71B01"/>
    <w:rsid w:val="00B86309"/>
    <w:rsid w:val="00BA2844"/>
    <w:rsid w:val="00BB5554"/>
    <w:rsid w:val="00BB584A"/>
    <w:rsid w:val="00BB601E"/>
    <w:rsid w:val="00BB66C1"/>
    <w:rsid w:val="00BB7069"/>
    <w:rsid w:val="00BC076D"/>
    <w:rsid w:val="00BD02F2"/>
    <w:rsid w:val="00BD45DE"/>
    <w:rsid w:val="00BE0C22"/>
    <w:rsid w:val="00BF579B"/>
    <w:rsid w:val="00C04333"/>
    <w:rsid w:val="00C11C8B"/>
    <w:rsid w:val="00C135D8"/>
    <w:rsid w:val="00C14B92"/>
    <w:rsid w:val="00C245F7"/>
    <w:rsid w:val="00C63317"/>
    <w:rsid w:val="00C71424"/>
    <w:rsid w:val="00C83805"/>
    <w:rsid w:val="00C955DF"/>
    <w:rsid w:val="00CA544C"/>
    <w:rsid w:val="00CB2F06"/>
    <w:rsid w:val="00CC2044"/>
    <w:rsid w:val="00CC3C18"/>
    <w:rsid w:val="00CC7A7C"/>
    <w:rsid w:val="00CD0B11"/>
    <w:rsid w:val="00CF1264"/>
    <w:rsid w:val="00D131D3"/>
    <w:rsid w:val="00D13A29"/>
    <w:rsid w:val="00D3492C"/>
    <w:rsid w:val="00D60D2D"/>
    <w:rsid w:val="00D66C0D"/>
    <w:rsid w:val="00D70295"/>
    <w:rsid w:val="00D82FCB"/>
    <w:rsid w:val="00D8383F"/>
    <w:rsid w:val="00D941DF"/>
    <w:rsid w:val="00D95809"/>
    <w:rsid w:val="00DE3699"/>
    <w:rsid w:val="00DF2019"/>
    <w:rsid w:val="00E00988"/>
    <w:rsid w:val="00E156ED"/>
    <w:rsid w:val="00E42C51"/>
    <w:rsid w:val="00E5320D"/>
    <w:rsid w:val="00E54FC5"/>
    <w:rsid w:val="00E60BB8"/>
    <w:rsid w:val="00E6409F"/>
    <w:rsid w:val="00E67FCD"/>
    <w:rsid w:val="00E82A7E"/>
    <w:rsid w:val="00E85717"/>
    <w:rsid w:val="00E91AE8"/>
    <w:rsid w:val="00EA0D62"/>
    <w:rsid w:val="00EC31DF"/>
    <w:rsid w:val="00F27F06"/>
    <w:rsid w:val="00F36544"/>
    <w:rsid w:val="00F46AAC"/>
    <w:rsid w:val="00F618E4"/>
    <w:rsid w:val="00F73974"/>
    <w:rsid w:val="00F74C0C"/>
    <w:rsid w:val="00FA1790"/>
    <w:rsid w:val="00FA1FF0"/>
    <w:rsid w:val="00FA51A0"/>
    <w:rsid w:val="00FA6D29"/>
    <w:rsid w:val="00FB08CF"/>
    <w:rsid w:val="00FB3F1C"/>
    <w:rsid w:val="00FC7F5B"/>
    <w:rsid w:val="00FD3068"/>
    <w:rsid w:val="00FD32AC"/>
    <w:rsid w:val="00FE02B2"/>
    <w:rsid w:val="00FF5958"/>
    <w:rsid w:val="00FF7F05"/>
    <w:rsid w:val="01C51B68"/>
    <w:rsid w:val="0A855C86"/>
    <w:rsid w:val="58AE6E92"/>
    <w:rsid w:val="60076A10"/>
    <w:rsid w:val="69D2A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4C25"/>
  <w15:chartTrackingRefBased/>
  <w15:docId w15:val="{754503DC-2EC1-4B2D-BEF0-D99BD056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BodyText1"/>
    <w:link w:val="Heading1Char"/>
    <w:uiPriority w:val="9"/>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uiPriority w:val="9"/>
    <w:qFormat/>
    <w:rsid w:val="00E00988"/>
    <w:pPr>
      <w:keepNext/>
      <w:spacing w:after="60"/>
      <w:outlineLvl w:val="1"/>
    </w:pPr>
    <w:rPr>
      <w:b/>
      <w:iCs/>
      <w:sz w:val="24"/>
      <w:lang w:bidi="en-US"/>
    </w:rPr>
  </w:style>
  <w:style w:type="paragraph" w:styleId="Heading3">
    <w:name w:val="heading 3"/>
    <w:basedOn w:val="Normal"/>
    <w:next w:val="Normal"/>
    <w:link w:val="Heading3Char"/>
    <w:uiPriority w:val="9"/>
    <w:qFormat/>
    <w:rsid w:val="00E00988"/>
    <w:pPr>
      <w:keepNext/>
      <w:spacing w:before="240" w:after="60"/>
      <w:outlineLvl w:val="2"/>
    </w:pPr>
    <w:rPr>
      <w:b/>
      <w:bCs/>
      <w:i/>
      <w:color w:val="7F7F7F"/>
    </w:rPr>
  </w:style>
  <w:style w:type="paragraph" w:styleId="Heading4">
    <w:name w:val="heading 4"/>
    <w:basedOn w:val="Normal"/>
    <w:next w:val="Normal"/>
    <w:link w:val="Heading4Char"/>
    <w:uiPriority w:val="9"/>
    <w:qFormat/>
    <w:rsid w:val="00E00988"/>
    <w:pPr>
      <w:keepNext/>
      <w:spacing w:after="240"/>
      <w:outlineLvl w:val="3"/>
    </w:pPr>
    <w:rPr>
      <w:b/>
      <w:bCs/>
      <w:lang w:bidi="en-US"/>
    </w:rPr>
  </w:style>
  <w:style w:type="paragraph" w:styleId="Heading5">
    <w:name w:val="heading 5"/>
    <w:basedOn w:val="Normal"/>
    <w:next w:val="Normal"/>
    <w:link w:val="Heading5Char"/>
    <w:uiPriority w:val="9"/>
    <w:semiHidden/>
    <w:unhideWhenUsed/>
    <w:qFormat/>
    <w:rsid w:val="00047D37"/>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047D37"/>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47D37"/>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47D37"/>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47D37"/>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uiPriority w:val="9"/>
    <w:rsid w:val="00E00988"/>
    <w:rPr>
      <w:rFonts w:ascii="Calibri" w:hAnsi="Calibri" w:cs="Arial"/>
      <w:b/>
      <w:bCs/>
      <w:kern w:val="32"/>
      <w:sz w:val="28"/>
      <w:szCs w:val="22"/>
      <w:lang w:bidi="en-US"/>
    </w:rPr>
  </w:style>
  <w:style w:type="character" w:customStyle="1" w:styleId="Heading2Char">
    <w:name w:val="Heading 2 Char"/>
    <w:basedOn w:val="DefaultParagraphFont"/>
    <w:link w:val="Heading2"/>
    <w:uiPriority w:val="9"/>
    <w:rsid w:val="00E00988"/>
    <w:rPr>
      <w:rFonts w:ascii="Calibri" w:hAnsi="Calibri" w:cs="Arial"/>
      <w:b/>
      <w:iCs/>
      <w:sz w:val="24"/>
      <w:szCs w:val="22"/>
      <w:lang w:bidi="en-US"/>
    </w:rPr>
  </w:style>
  <w:style w:type="character" w:customStyle="1" w:styleId="Heading3Char">
    <w:name w:val="Heading 3 Char"/>
    <w:basedOn w:val="DefaultParagraphFont"/>
    <w:link w:val="Heading3"/>
    <w:uiPriority w:val="9"/>
    <w:rsid w:val="00E00988"/>
    <w:rPr>
      <w:rFonts w:ascii="Calibri" w:hAnsi="Calibri" w:cs="Arial"/>
      <w:b/>
      <w:bCs/>
      <w:i/>
      <w:color w:val="7F7F7F"/>
      <w:sz w:val="22"/>
      <w:szCs w:val="22"/>
    </w:rPr>
  </w:style>
  <w:style w:type="character" w:customStyle="1" w:styleId="Heading4Char">
    <w:name w:val="Heading 4 Char"/>
    <w:basedOn w:val="DefaultParagraphFont"/>
    <w:link w:val="Heading4"/>
    <w:uiPriority w:val="9"/>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qFormat/>
    <w:rsid w:val="002C0FF6"/>
    <w:pPr>
      <w:ind w:left="720"/>
      <w:contextualSpacing/>
    </w:pPr>
  </w:style>
  <w:style w:type="character" w:styleId="CommentReference">
    <w:name w:val="annotation reference"/>
    <w:basedOn w:val="DefaultParagraphFont"/>
    <w:uiPriority w:val="99"/>
    <w:semiHidden/>
    <w:unhideWhenUsed/>
    <w:rsid w:val="004F1939"/>
    <w:rPr>
      <w:sz w:val="16"/>
      <w:szCs w:val="16"/>
    </w:rPr>
  </w:style>
  <w:style w:type="paragraph" w:styleId="CommentText">
    <w:name w:val="annotation text"/>
    <w:basedOn w:val="Normal"/>
    <w:link w:val="CommentTextChar"/>
    <w:uiPriority w:val="99"/>
    <w:unhideWhenUsed/>
    <w:rsid w:val="004F1939"/>
    <w:rPr>
      <w:sz w:val="20"/>
      <w:szCs w:val="20"/>
    </w:rPr>
  </w:style>
  <w:style w:type="character" w:customStyle="1" w:styleId="CommentTextChar">
    <w:name w:val="Comment Text Char"/>
    <w:basedOn w:val="DefaultParagraphFont"/>
    <w:link w:val="CommentText"/>
    <w:uiPriority w:val="99"/>
    <w:rsid w:val="004F1939"/>
    <w:rPr>
      <w:sz w:val="20"/>
      <w:szCs w:val="20"/>
    </w:rPr>
  </w:style>
  <w:style w:type="paragraph" w:styleId="CommentSubject">
    <w:name w:val="annotation subject"/>
    <w:basedOn w:val="CommentText"/>
    <w:next w:val="CommentText"/>
    <w:link w:val="CommentSubjectChar"/>
    <w:uiPriority w:val="99"/>
    <w:semiHidden/>
    <w:unhideWhenUsed/>
    <w:rsid w:val="004F1939"/>
    <w:rPr>
      <w:b/>
      <w:bCs/>
    </w:rPr>
  </w:style>
  <w:style w:type="character" w:customStyle="1" w:styleId="CommentSubjectChar">
    <w:name w:val="Comment Subject Char"/>
    <w:basedOn w:val="CommentTextChar"/>
    <w:link w:val="CommentSubject"/>
    <w:uiPriority w:val="99"/>
    <w:semiHidden/>
    <w:rsid w:val="004F1939"/>
    <w:rPr>
      <w:b/>
      <w:bCs/>
      <w:sz w:val="20"/>
      <w:szCs w:val="20"/>
    </w:rPr>
  </w:style>
  <w:style w:type="paragraph" w:styleId="BalloonText">
    <w:name w:val="Balloon Text"/>
    <w:basedOn w:val="Normal"/>
    <w:link w:val="BalloonTextChar"/>
    <w:uiPriority w:val="99"/>
    <w:semiHidden/>
    <w:unhideWhenUsed/>
    <w:rsid w:val="004F1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939"/>
    <w:rPr>
      <w:rFonts w:ascii="Segoe UI" w:hAnsi="Segoe UI" w:cs="Segoe UI"/>
      <w:sz w:val="18"/>
      <w:szCs w:val="18"/>
    </w:rPr>
  </w:style>
  <w:style w:type="table" w:styleId="TableGrid">
    <w:name w:val="Table Grid"/>
    <w:basedOn w:val="TableNormal"/>
    <w:uiPriority w:val="39"/>
    <w:rsid w:val="00E6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2982"/>
    <w:rPr>
      <w:color w:val="0000FF"/>
      <w:u w:val="single"/>
    </w:rPr>
  </w:style>
  <w:style w:type="character" w:styleId="UnresolvedMention">
    <w:name w:val="Unresolved Mention"/>
    <w:basedOn w:val="DefaultParagraphFont"/>
    <w:uiPriority w:val="99"/>
    <w:semiHidden/>
    <w:unhideWhenUsed/>
    <w:rsid w:val="00BC076D"/>
    <w:rPr>
      <w:color w:val="605E5C"/>
      <w:shd w:val="clear" w:color="auto" w:fill="E1DFDD"/>
    </w:rPr>
  </w:style>
  <w:style w:type="paragraph" w:styleId="Header">
    <w:name w:val="header"/>
    <w:basedOn w:val="Normal"/>
    <w:link w:val="HeaderChar"/>
    <w:uiPriority w:val="99"/>
    <w:unhideWhenUsed/>
    <w:rsid w:val="00AF32F2"/>
    <w:pPr>
      <w:tabs>
        <w:tab w:val="center" w:pos="4680"/>
        <w:tab w:val="right" w:pos="9360"/>
      </w:tabs>
    </w:pPr>
  </w:style>
  <w:style w:type="character" w:customStyle="1" w:styleId="HeaderChar">
    <w:name w:val="Header Char"/>
    <w:basedOn w:val="DefaultParagraphFont"/>
    <w:link w:val="Header"/>
    <w:uiPriority w:val="99"/>
    <w:rsid w:val="00AF32F2"/>
  </w:style>
  <w:style w:type="paragraph" w:styleId="Footer">
    <w:name w:val="footer"/>
    <w:basedOn w:val="Normal"/>
    <w:link w:val="FooterChar"/>
    <w:uiPriority w:val="99"/>
    <w:unhideWhenUsed/>
    <w:rsid w:val="00AF32F2"/>
    <w:pPr>
      <w:tabs>
        <w:tab w:val="center" w:pos="4680"/>
        <w:tab w:val="right" w:pos="9360"/>
      </w:tabs>
    </w:pPr>
  </w:style>
  <w:style w:type="character" w:customStyle="1" w:styleId="FooterChar">
    <w:name w:val="Footer Char"/>
    <w:basedOn w:val="DefaultParagraphFont"/>
    <w:link w:val="Footer"/>
    <w:uiPriority w:val="99"/>
    <w:rsid w:val="00AF32F2"/>
  </w:style>
  <w:style w:type="paragraph" w:styleId="Caption">
    <w:name w:val="caption"/>
    <w:basedOn w:val="Normal"/>
    <w:next w:val="Normal"/>
    <w:uiPriority w:val="35"/>
    <w:unhideWhenUsed/>
    <w:rsid w:val="00B6739D"/>
    <w:pPr>
      <w:spacing w:after="200"/>
    </w:pPr>
    <w:rPr>
      <w:i/>
      <w:iCs/>
      <w:color w:val="1F497D" w:themeColor="text2"/>
      <w:sz w:val="18"/>
      <w:szCs w:val="18"/>
    </w:rPr>
  </w:style>
  <w:style w:type="character" w:customStyle="1" w:styleId="Heading5Char">
    <w:name w:val="Heading 5 Char"/>
    <w:basedOn w:val="DefaultParagraphFont"/>
    <w:link w:val="Heading5"/>
    <w:uiPriority w:val="9"/>
    <w:semiHidden/>
    <w:rsid w:val="00047D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47D37"/>
    <w:rPr>
      <w:rFonts w:ascii="Times New Roman" w:hAnsi="Times New Roman" w:cs="Times New Roman"/>
      <w:b/>
      <w:bCs/>
    </w:rPr>
  </w:style>
  <w:style w:type="character" w:customStyle="1" w:styleId="Heading7Char">
    <w:name w:val="Heading 7 Char"/>
    <w:basedOn w:val="DefaultParagraphFont"/>
    <w:link w:val="Heading7"/>
    <w:uiPriority w:val="9"/>
    <w:semiHidden/>
    <w:rsid w:val="00047D3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47D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47D37"/>
    <w:rPr>
      <w:rFonts w:asciiTheme="majorHAnsi" w:eastAsiaTheme="majorEastAsia" w:hAnsiTheme="majorHAnsi" w:cstheme="majorBidi"/>
    </w:rPr>
  </w:style>
  <w:style w:type="character" w:customStyle="1" w:styleId="popup">
    <w:name w:val="popup"/>
    <w:basedOn w:val="DefaultParagraphFont"/>
    <w:rsid w:val="00822FAE"/>
  </w:style>
  <w:style w:type="character" w:customStyle="1" w:styleId="red">
    <w:name w:val="red"/>
    <w:basedOn w:val="DefaultParagraphFont"/>
    <w:rsid w:val="00822FAE"/>
  </w:style>
  <w:style w:type="character" w:styleId="Emphasis">
    <w:name w:val="Emphasis"/>
    <w:basedOn w:val="DefaultParagraphFont"/>
    <w:uiPriority w:val="20"/>
    <w:qFormat/>
    <w:rsid w:val="00822FAE"/>
    <w:rPr>
      <w:i/>
      <w:iCs/>
    </w:rPr>
  </w:style>
  <w:style w:type="character" w:styleId="FollowedHyperlink">
    <w:name w:val="FollowedHyperlink"/>
    <w:basedOn w:val="DefaultParagraphFont"/>
    <w:uiPriority w:val="99"/>
    <w:semiHidden/>
    <w:unhideWhenUsed/>
    <w:rsid w:val="001E2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2472">
      <w:bodyDiv w:val="1"/>
      <w:marLeft w:val="0"/>
      <w:marRight w:val="0"/>
      <w:marTop w:val="0"/>
      <w:marBottom w:val="0"/>
      <w:divBdr>
        <w:top w:val="none" w:sz="0" w:space="0" w:color="auto"/>
        <w:left w:val="none" w:sz="0" w:space="0" w:color="auto"/>
        <w:bottom w:val="none" w:sz="0" w:space="0" w:color="auto"/>
        <w:right w:val="none" w:sz="0" w:space="0" w:color="auto"/>
      </w:divBdr>
    </w:div>
    <w:div w:id="114719881">
      <w:bodyDiv w:val="1"/>
      <w:marLeft w:val="0"/>
      <w:marRight w:val="0"/>
      <w:marTop w:val="0"/>
      <w:marBottom w:val="0"/>
      <w:divBdr>
        <w:top w:val="none" w:sz="0" w:space="0" w:color="auto"/>
        <w:left w:val="none" w:sz="0" w:space="0" w:color="auto"/>
        <w:bottom w:val="none" w:sz="0" w:space="0" w:color="auto"/>
        <w:right w:val="none" w:sz="0" w:space="0" w:color="auto"/>
      </w:divBdr>
    </w:div>
    <w:div w:id="256447296">
      <w:bodyDiv w:val="1"/>
      <w:marLeft w:val="0"/>
      <w:marRight w:val="0"/>
      <w:marTop w:val="0"/>
      <w:marBottom w:val="0"/>
      <w:divBdr>
        <w:top w:val="none" w:sz="0" w:space="0" w:color="auto"/>
        <w:left w:val="none" w:sz="0" w:space="0" w:color="auto"/>
        <w:bottom w:val="none" w:sz="0" w:space="0" w:color="auto"/>
        <w:right w:val="none" w:sz="0" w:space="0" w:color="auto"/>
      </w:divBdr>
    </w:div>
    <w:div w:id="363218540">
      <w:bodyDiv w:val="1"/>
      <w:marLeft w:val="0"/>
      <w:marRight w:val="0"/>
      <w:marTop w:val="0"/>
      <w:marBottom w:val="0"/>
      <w:divBdr>
        <w:top w:val="none" w:sz="0" w:space="0" w:color="auto"/>
        <w:left w:val="none" w:sz="0" w:space="0" w:color="auto"/>
        <w:bottom w:val="none" w:sz="0" w:space="0" w:color="auto"/>
        <w:right w:val="none" w:sz="0" w:space="0" w:color="auto"/>
      </w:divBdr>
    </w:div>
    <w:div w:id="428040356">
      <w:bodyDiv w:val="1"/>
      <w:marLeft w:val="0"/>
      <w:marRight w:val="0"/>
      <w:marTop w:val="0"/>
      <w:marBottom w:val="0"/>
      <w:divBdr>
        <w:top w:val="none" w:sz="0" w:space="0" w:color="auto"/>
        <w:left w:val="none" w:sz="0" w:space="0" w:color="auto"/>
        <w:bottom w:val="none" w:sz="0" w:space="0" w:color="auto"/>
        <w:right w:val="none" w:sz="0" w:space="0" w:color="auto"/>
      </w:divBdr>
    </w:div>
    <w:div w:id="739671502">
      <w:bodyDiv w:val="1"/>
      <w:marLeft w:val="0"/>
      <w:marRight w:val="0"/>
      <w:marTop w:val="0"/>
      <w:marBottom w:val="0"/>
      <w:divBdr>
        <w:top w:val="none" w:sz="0" w:space="0" w:color="auto"/>
        <w:left w:val="none" w:sz="0" w:space="0" w:color="auto"/>
        <w:bottom w:val="none" w:sz="0" w:space="0" w:color="auto"/>
        <w:right w:val="none" w:sz="0" w:space="0" w:color="auto"/>
      </w:divBdr>
    </w:div>
    <w:div w:id="766853210">
      <w:bodyDiv w:val="1"/>
      <w:marLeft w:val="0"/>
      <w:marRight w:val="0"/>
      <w:marTop w:val="0"/>
      <w:marBottom w:val="0"/>
      <w:divBdr>
        <w:top w:val="none" w:sz="0" w:space="0" w:color="auto"/>
        <w:left w:val="none" w:sz="0" w:space="0" w:color="auto"/>
        <w:bottom w:val="none" w:sz="0" w:space="0" w:color="auto"/>
        <w:right w:val="none" w:sz="0" w:space="0" w:color="auto"/>
      </w:divBdr>
    </w:div>
    <w:div w:id="815294036">
      <w:bodyDiv w:val="1"/>
      <w:marLeft w:val="0"/>
      <w:marRight w:val="0"/>
      <w:marTop w:val="0"/>
      <w:marBottom w:val="0"/>
      <w:divBdr>
        <w:top w:val="none" w:sz="0" w:space="0" w:color="auto"/>
        <w:left w:val="none" w:sz="0" w:space="0" w:color="auto"/>
        <w:bottom w:val="none" w:sz="0" w:space="0" w:color="auto"/>
        <w:right w:val="none" w:sz="0" w:space="0" w:color="auto"/>
      </w:divBdr>
    </w:div>
    <w:div w:id="930090385">
      <w:bodyDiv w:val="1"/>
      <w:marLeft w:val="0"/>
      <w:marRight w:val="0"/>
      <w:marTop w:val="0"/>
      <w:marBottom w:val="0"/>
      <w:divBdr>
        <w:top w:val="none" w:sz="0" w:space="0" w:color="auto"/>
        <w:left w:val="none" w:sz="0" w:space="0" w:color="auto"/>
        <w:bottom w:val="none" w:sz="0" w:space="0" w:color="auto"/>
        <w:right w:val="none" w:sz="0" w:space="0" w:color="auto"/>
      </w:divBdr>
    </w:div>
    <w:div w:id="975373105">
      <w:bodyDiv w:val="1"/>
      <w:marLeft w:val="0"/>
      <w:marRight w:val="0"/>
      <w:marTop w:val="0"/>
      <w:marBottom w:val="0"/>
      <w:divBdr>
        <w:top w:val="none" w:sz="0" w:space="0" w:color="auto"/>
        <w:left w:val="none" w:sz="0" w:space="0" w:color="auto"/>
        <w:bottom w:val="none" w:sz="0" w:space="0" w:color="auto"/>
        <w:right w:val="none" w:sz="0" w:space="0" w:color="auto"/>
      </w:divBdr>
    </w:div>
    <w:div w:id="1199466436">
      <w:bodyDiv w:val="1"/>
      <w:marLeft w:val="0"/>
      <w:marRight w:val="0"/>
      <w:marTop w:val="0"/>
      <w:marBottom w:val="0"/>
      <w:divBdr>
        <w:top w:val="none" w:sz="0" w:space="0" w:color="auto"/>
        <w:left w:val="none" w:sz="0" w:space="0" w:color="auto"/>
        <w:bottom w:val="none" w:sz="0" w:space="0" w:color="auto"/>
        <w:right w:val="none" w:sz="0" w:space="0" w:color="auto"/>
      </w:divBdr>
    </w:div>
    <w:div w:id="1220097574">
      <w:bodyDiv w:val="1"/>
      <w:marLeft w:val="0"/>
      <w:marRight w:val="0"/>
      <w:marTop w:val="0"/>
      <w:marBottom w:val="0"/>
      <w:divBdr>
        <w:top w:val="none" w:sz="0" w:space="0" w:color="auto"/>
        <w:left w:val="none" w:sz="0" w:space="0" w:color="auto"/>
        <w:bottom w:val="none" w:sz="0" w:space="0" w:color="auto"/>
        <w:right w:val="none" w:sz="0" w:space="0" w:color="auto"/>
      </w:divBdr>
    </w:div>
    <w:div w:id="1422488224">
      <w:bodyDiv w:val="1"/>
      <w:marLeft w:val="0"/>
      <w:marRight w:val="0"/>
      <w:marTop w:val="0"/>
      <w:marBottom w:val="0"/>
      <w:divBdr>
        <w:top w:val="none" w:sz="0" w:space="0" w:color="auto"/>
        <w:left w:val="none" w:sz="0" w:space="0" w:color="auto"/>
        <w:bottom w:val="none" w:sz="0" w:space="0" w:color="auto"/>
        <w:right w:val="none" w:sz="0" w:space="0" w:color="auto"/>
      </w:divBdr>
    </w:div>
    <w:div w:id="1561408022">
      <w:bodyDiv w:val="1"/>
      <w:marLeft w:val="0"/>
      <w:marRight w:val="0"/>
      <w:marTop w:val="0"/>
      <w:marBottom w:val="0"/>
      <w:divBdr>
        <w:top w:val="none" w:sz="0" w:space="0" w:color="auto"/>
        <w:left w:val="none" w:sz="0" w:space="0" w:color="auto"/>
        <w:bottom w:val="none" w:sz="0" w:space="0" w:color="auto"/>
        <w:right w:val="none" w:sz="0" w:space="0" w:color="auto"/>
      </w:divBdr>
    </w:div>
    <w:div w:id="1684551461">
      <w:bodyDiv w:val="1"/>
      <w:marLeft w:val="0"/>
      <w:marRight w:val="0"/>
      <w:marTop w:val="0"/>
      <w:marBottom w:val="0"/>
      <w:divBdr>
        <w:top w:val="none" w:sz="0" w:space="0" w:color="auto"/>
        <w:left w:val="none" w:sz="0" w:space="0" w:color="auto"/>
        <w:bottom w:val="none" w:sz="0" w:space="0" w:color="auto"/>
        <w:right w:val="none" w:sz="0" w:space="0" w:color="auto"/>
      </w:divBdr>
    </w:div>
    <w:div w:id="1831826481">
      <w:bodyDiv w:val="1"/>
      <w:marLeft w:val="0"/>
      <w:marRight w:val="0"/>
      <w:marTop w:val="0"/>
      <w:marBottom w:val="0"/>
      <w:divBdr>
        <w:top w:val="none" w:sz="0" w:space="0" w:color="auto"/>
        <w:left w:val="none" w:sz="0" w:space="0" w:color="auto"/>
        <w:bottom w:val="none" w:sz="0" w:space="0" w:color="auto"/>
        <w:right w:val="none" w:sz="0" w:space="0" w:color="auto"/>
      </w:divBdr>
      <w:divsChild>
        <w:div w:id="2052336066">
          <w:marLeft w:val="0"/>
          <w:marRight w:val="0"/>
          <w:marTop w:val="0"/>
          <w:marBottom w:val="0"/>
          <w:divBdr>
            <w:top w:val="none" w:sz="0" w:space="0" w:color="auto"/>
            <w:left w:val="none" w:sz="0" w:space="0" w:color="auto"/>
            <w:bottom w:val="none" w:sz="0" w:space="0" w:color="auto"/>
            <w:right w:val="none" w:sz="0" w:space="0" w:color="auto"/>
          </w:divBdr>
        </w:div>
        <w:div w:id="2119174142">
          <w:marLeft w:val="0"/>
          <w:marRight w:val="0"/>
          <w:marTop w:val="0"/>
          <w:marBottom w:val="0"/>
          <w:divBdr>
            <w:top w:val="none" w:sz="0" w:space="0" w:color="auto"/>
            <w:left w:val="none" w:sz="0" w:space="0" w:color="auto"/>
            <w:bottom w:val="none" w:sz="0" w:space="0" w:color="auto"/>
            <w:right w:val="none" w:sz="0" w:space="0" w:color="auto"/>
          </w:divBdr>
        </w:div>
        <w:div w:id="431630275">
          <w:marLeft w:val="0"/>
          <w:marRight w:val="0"/>
          <w:marTop w:val="0"/>
          <w:marBottom w:val="0"/>
          <w:divBdr>
            <w:top w:val="none" w:sz="0" w:space="0" w:color="auto"/>
            <w:left w:val="none" w:sz="0" w:space="0" w:color="auto"/>
            <w:bottom w:val="none" w:sz="0" w:space="0" w:color="auto"/>
            <w:right w:val="none" w:sz="0" w:space="0" w:color="auto"/>
          </w:divBdr>
        </w:div>
      </w:divsChild>
    </w:div>
    <w:div w:id="18499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a08cawnJin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20Harding\Documents\Custom%20Office%20Templates\SCILLSS%20Educator%20Task%20Administration%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446BD0FAB3D488D3672C26337B70C" ma:contentTypeVersion="7" ma:contentTypeDescription="Create a new document." ma:contentTypeScope="" ma:versionID="456f93b36b3997de769429b9f6ed6909">
  <xsd:schema xmlns:xsd="http://www.w3.org/2001/XMLSchema" xmlns:xs="http://www.w3.org/2001/XMLSchema" xmlns:p="http://schemas.microsoft.com/office/2006/metadata/properties" xmlns:ns3="58be3d3f-3591-48e2-9dc4-b8569d6ca9c5" xmlns:ns4="b3490230-9b42-4d54-8727-6a85044a1c63" targetNamespace="http://schemas.microsoft.com/office/2006/metadata/properties" ma:root="true" ma:fieldsID="6ca348b89f82829ce5d3c49ba8ee9337" ns3:_="" ns4:_="">
    <xsd:import namespace="58be3d3f-3591-48e2-9dc4-b8569d6ca9c5"/>
    <xsd:import namespace="b3490230-9b42-4d54-8727-6a85044a1c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e3d3f-3591-48e2-9dc4-b8569d6ca9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90230-9b42-4d54-8727-6a85044a1c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24E6E-CDE0-46D0-B856-760430CE9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e3d3f-3591-48e2-9dc4-b8569d6ca9c5"/>
    <ds:schemaRef ds:uri="b3490230-9b42-4d54-8727-6a85044a1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E0E95-64B0-4534-BBC0-D019CD4D8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671DD5-2E44-49C5-B8D0-E9518F619540}">
  <ds:schemaRefs>
    <ds:schemaRef ds:uri="http://schemas.microsoft.com/sharepoint/v3/contenttype/forms"/>
  </ds:schemaRefs>
</ds:datastoreItem>
</file>

<file path=customXml/itemProps4.xml><?xml version="1.0" encoding="utf-8"?>
<ds:datastoreItem xmlns:ds="http://schemas.openxmlformats.org/officeDocument/2006/customXml" ds:itemID="{4D391ED1-612D-4ED2-B30D-2812742C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SCILLSS Educator Task Administration Guide</Template>
  <TotalTime>8</TotalTime>
  <Pages>6</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5</cp:revision>
  <dcterms:created xsi:type="dcterms:W3CDTF">2020-01-02T23:32:00Z</dcterms:created>
  <dcterms:modified xsi:type="dcterms:W3CDTF">2020-05-01T12:18:00Z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0x010100A01446BD0FAB3D488D3672C26337B70C</vt:lpwstr>
  </property>
</Properties>
</file>